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B2CE7" w14:textId="77777777" w:rsidR="005E1CFA" w:rsidRPr="004B5268" w:rsidRDefault="005E1CFA" w:rsidP="005E1CFA">
      <w:pPr>
        <w:rPr>
          <w:rFonts w:asciiTheme="majorHAnsi" w:hAnsiTheme="majorHAnsi"/>
          <w:sz w:val="72"/>
        </w:rPr>
      </w:pPr>
    </w:p>
    <w:p w14:paraId="249874B3" w14:textId="2EDBC453" w:rsidR="00783E22" w:rsidRPr="004B5268" w:rsidRDefault="005E1CFA" w:rsidP="00783E22">
      <w:pPr>
        <w:ind w:left="1416" w:firstLine="708"/>
        <w:rPr>
          <w:rFonts w:asciiTheme="majorHAnsi" w:hAnsiTheme="majorHAnsi"/>
          <w:b/>
          <w:sz w:val="96"/>
        </w:rPr>
      </w:pPr>
      <w:r w:rsidRPr="004B5268">
        <w:rPr>
          <w:rFonts w:asciiTheme="majorHAnsi" w:hAnsiTheme="majorHAnsi"/>
          <w:b/>
          <w:sz w:val="96"/>
        </w:rPr>
        <w:t xml:space="preserve">Refleksjon </w:t>
      </w:r>
    </w:p>
    <w:p w14:paraId="5E046F3E" w14:textId="1F46170C" w:rsidR="00783E22" w:rsidRPr="004B5268" w:rsidRDefault="00783E22" w:rsidP="00783E22">
      <w:pPr>
        <w:ind w:left="2832" w:firstLine="708"/>
        <w:rPr>
          <w:rFonts w:asciiTheme="majorHAnsi" w:hAnsiTheme="majorHAnsi"/>
          <w:sz w:val="96"/>
        </w:rPr>
      </w:pPr>
      <w:r w:rsidRPr="004B5268">
        <w:rPr>
          <w:rFonts w:asciiTheme="majorHAnsi" w:hAnsiTheme="majorHAnsi"/>
          <w:b/>
          <w:sz w:val="96"/>
        </w:rPr>
        <w:t xml:space="preserve"> </w:t>
      </w:r>
      <w:proofErr w:type="gramStart"/>
      <w:r w:rsidR="005E1CFA" w:rsidRPr="004B5268">
        <w:rPr>
          <w:rFonts w:asciiTheme="majorHAnsi" w:hAnsiTheme="majorHAnsi"/>
          <w:sz w:val="56"/>
        </w:rPr>
        <w:t>og</w:t>
      </w:r>
      <w:proofErr w:type="gramEnd"/>
      <w:r w:rsidR="005E1CFA" w:rsidRPr="004B5268">
        <w:rPr>
          <w:rFonts w:asciiTheme="majorHAnsi" w:hAnsiTheme="majorHAnsi"/>
          <w:sz w:val="56"/>
        </w:rPr>
        <w:t xml:space="preserve"> </w:t>
      </w:r>
    </w:p>
    <w:p w14:paraId="59929AE3" w14:textId="7C12495F" w:rsidR="005E1CFA" w:rsidRPr="004B5268" w:rsidRDefault="00783E22" w:rsidP="00783E22">
      <w:pPr>
        <w:ind w:firstLine="708"/>
        <w:rPr>
          <w:rFonts w:asciiTheme="majorHAnsi" w:hAnsiTheme="majorHAnsi"/>
          <w:b/>
          <w:sz w:val="96"/>
        </w:rPr>
      </w:pPr>
      <w:r w:rsidRPr="004B5268">
        <w:rPr>
          <w:rFonts w:asciiTheme="majorHAnsi" w:hAnsiTheme="majorHAnsi"/>
          <w:b/>
          <w:sz w:val="96"/>
        </w:rPr>
        <w:t xml:space="preserve">     </w:t>
      </w:r>
      <w:r w:rsidR="00FE315C" w:rsidRPr="004B5268">
        <w:rPr>
          <w:rFonts w:asciiTheme="majorHAnsi" w:hAnsiTheme="majorHAnsi"/>
          <w:b/>
          <w:sz w:val="96"/>
        </w:rPr>
        <w:t xml:space="preserve">  </w:t>
      </w:r>
      <w:r w:rsidR="005E1CFA" w:rsidRPr="004B5268">
        <w:rPr>
          <w:rFonts w:asciiTheme="majorHAnsi" w:hAnsiTheme="majorHAnsi"/>
          <w:b/>
          <w:sz w:val="96"/>
        </w:rPr>
        <w:t>L</w:t>
      </w:r>
      <w:r w:rsidR="00FE315C" w:rsidRPr="004B5268">
        <w:rPr>
          <w:rFonts w:asciiTheme="majorHAnsi" w:hAnsiTheme="majorHAnsi"/>
          <w:b/>
          <w:sz w:val="96"/>
        </w:rPr>
        <w:t>ivsytring</w:t>
      </w:r>
    </w:p>
    <w:p w14:paraId="684CCA4F" w14:textId="77777777" w:rsidR="005E1CFA" w:rsidRPr="004B5268" w:rsidRDefault="005E1CFA">
      <w:pPr>
        <w:rPr>
          <w:rFonts w:asciiTheme="majorHAnsi" w:hAnsiTheme="majorHAnsi"/>
        </w:rPr>
      </w:pPr>
    </w:p>
    <w:p w14:paraId="18812CB4" w14:textId="77777777" w:rsidR="005E1CFA" w:rsidRPr="004B5268" w:rsidRDefault="005E1CFA">
      <w:pPr>
        <w:rPr>
          <w:rFonts w:asciiTheme="majorHAnsi" w:hAnsiTheme="majorHAnsi"/>
        </w:rPr>
      </w:pPr>
    </w:p>
    <w:p w14:paraId="2E9CB382" w14:textId="77777777" w:rsidR="005E1CFA" w:rsidRPr="004B5268" w:rsidRDefault="005E1CFA">
      <w:pPr>
        <w:rPr>
          <w:rFonts w:asciiTheme="majorHAnsi" w:hAnsiTheme="majorHAnsi"/>
        </w:rPr>
      </w:pPr>
    </w:p>
    <w:p w14:paraId="75436ACD" w14:textId="4B6A6CE4" w:rsidR="003809D4" w:rsidRPr="004B5268" w:rsidRDefault="00243F7D">
      <w:pPr>
        <w:rPr>
          <w:rFonts w:asciiTheme="majorHAnsi" w:hAnsiTheme="majorHAnsi"/>
        </w:rPr>
      </w:pPr>
      <w:r w:rsidRPr="004B5268">
        <w:rPr>
          <w:rFonts w:asciiTheme="majorHAnsi" w:hAnsiTheme="majorHAnsi"/>
          <w:noProof/>
        </w:rPr>
        <w:drawing>
          <wp:inline distT="0" distB="0" distL="0" distR="0" wp14:anchorId="3FFF3C41" wp14:editId="3DB7628E">
            <wp:extent cx="5756910" cy="4317683"/>
            <wp:effectExtent l="0" t="0" r="8890" b="63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317683"/>
                    </a:xfrm>
                    <a:prstGeom prst="rect">
                      <a:avLst/>
                    </a:prstGeom>
                    <a:noFill/>
                    <a:ln>
                      <a:noFill/>
                    </a:ln>
                  </pic:spPr>
                </pic:pic>
              </a:graphicData>
            </a:graphic>
          </wp:inline>
        </w:drawing>
      </w:r>
    </w:p>
    <w:p w14:paraId="054A176F" w14:textId="3C030017" w:rsidR="00E0508A" w:rsidRPr="004B5268" w:rsidRDefault="00230325" w:rsidP="003809D4">
      <w:pPr>
        <w:ind w:left="3540"/>
        <w:rPr>
          <w:rFonts w:asciiTheme="majorHAnsi" w:hAnsiTheme="majorHAnsi"/>
          <w:b/>
        </w:rPr>
      </w:pPr>
      <w:r w:rsidRPr="004B5268">
        <w:rPr>
          <w:rFonts w:asciiTheme="majorHAnsi" w:hAnsiTheme="majorHAnsi"/>
        </w:rPr>
        <w:t xml:space="preserve">     </w:t>
      </w:r>
      <w:r w:rsidR="003809D4" w:rsidRPr="004B5268">
        <w:rPr>
          <w:rFonts w:asciiTheme="majorHAnsi" w:hAnsiTheme="majorHAnsi"/>
          <w:b/>
        </w:rPr>
        <w:t>Frank Oterholt</w:t>
      </w:r>
    </w:p>
    <w:p w14:paraId="0671A44A" w14:textId="77777777" w:rsidR="00E0508A" w:rsidRPr="004B5268" w:rsidRDefault="00E0508A">
      <w:pPr>
        <w:rPr>
          <w:rFonts w:asciiTheme="majorHAnsi" w:hAnsiTheme="majorHAnsi"/>
        </w:rPr>
      </w:pPr>
    </w:p>
    <w:p w14:paraId="50B86FBE" w14:textId="77777777" w:rsidR="00E0508A" w:rsidRPr="004B5268" w:rsidRDefault="00E0508A">
      <w:pPr>
        <w:rPr>
          <w:rFonts w:asciiTheme="majorHAnsi" w:hAnsiTheme="majorHAnsi"/>
        </w:rPr>
      </w:pPr>
    </w:p>
    <w:p w14:paraId="4EA3A317" w14:textId="77777777" w:rsidR="00E0508A" w:rsidRPr="004B5268" w:rsidRDefault="00E0508A">
      <w:pPr>
        <w:rPr>
          <w:rFonts w:asciiTheme="majorHAnsi" w:hAnsiTheme="majorHAnsi"/>
        </w:rPr>
      </w:pPr>
    </w:p>
    <w:p w14:paraId="76B485BD" w14:textId="77777777" w:rsidR="00E0508A" w:rsidRPr="004B5268" w:rsidRDefault="00E0508A">
      <w:pPr>
        <w:rPr>
          <w:rFonts w:asciiTheme="majorHAnsi" w:hAnsiTheme="majorHAnsi"/>
        </w:rPr>
      </w:pPr>
    </w:p>
    <w:p w14:paraId="067BA271" w14:textId="77777777" w:rsidR="00E0508A" w:rsidRPr="004B5268" w:rsidRDefault="00E0508A">
      <w:pPr>
        <w:rPr>
          <w:rFonts w:asciiTheme="majorHAnsi" w:hAnsiTheme="majorHAnsi"/>
        </w:rPr>
      </w:pPr>
    </w:p>
    <w:p w14:paraId="5013896A" w14:textId="77777777" w:rsidR="00E0508A" w:rsidRPr="004B5268" w:rsidRDefault="00E0508A">
      <w:pPr>
        <w:rPr>
          <w:rFonts w:asciiTheme="majorHAnsi" w:hAnsiTheme="majorHAnsi"/>
        </w:rPr>
      </w:pPr>
    </w:p>
    <w:p w14:paraId="55AB7CD4" w14:textId="77777777" w:rsidR="00775F88" w:rsidRPr="004B5268" w:rsidRDefault="00775F88" w:rsidP="00CF10AA">
      <w:pPr>
        <w:tabs>
          <w:tab w:val="left" w:pos="2165"/>
        </w:tabs>
        <w:rPr>
          <w:rFonts w:asciiTheme="majorHAnsi" w:hAnsiTheme="majorHAnsi"/>
        </w:rPr>
      </w:pPr>
    </w:p>
    <w:p w14:paraId="528EEFDC" w14:textId="77777777" w:rsidR="00FD7EE6" w:rsidRDefault="00FD7EE6" w:rsidP="00CF10AA">
      <w:pPr>
        <w:tabs>
          <w:tab w:val="left" w:pos="2165"/>
        </w:tabs>
        <w:rPr>
          <w:rFonts w:asciiTheme="majorHAnsi" w:hAnsiTheme="majorHAnsi"/>
          <w:b/>
        </w:rPr>
      </w:pPr>
    </w:p>
    <w:p w14:paraId="5094B3BF" w14:textId="77777777" w:rsidR="00FD7EE6" w:rsidRDefault="00FD7EE6" w:rsidP="00CF10AA">
      <w:pPr>
        <w:tabs>
          <w:tab w:val="left" w:pos="2165"/>
        </w:tabs>
        <w:rPr>
          <w:rFonts w:asciiTheme="majorHAnsi" w:hAnsiTheme="majorHAnsi"/>
          <w:b/>
        </w:rPr>
      </w:pPr>
    </w:p>
    <w:p w14:paraId="73C084A5" w14:textId="77777777" w:rsidR="00FD7EE6" w:rsidRDefault="00FD7EE6" w:rsidP="00CF10AA">
      <w:pPr>
        <w:tabs>
          <w:tab w:val="left" w:pos="2165"/>
        </w:tabs>
        <w:rPr>
          <w:rFonts w:asciiTheme="majorHAnsi" w:hAnsiTheme="majorHAnsi"/>
          <w:b/>
        </w:rPr>
      </w:pPr>
    </w:p>
    <w:p w14:paraId="3BAD9B1D" w14:textId="77777777" w:rsidR="00FD7EE6" w:rsidRDefault="00FD7EE6" w:rsidP="00CF10AA">
      <w:pPr>
        <w:tabs>
          <w:tab w:val="left" w:pos="2165"/>
        </w:tabs>
        <w:rPr>
          <w:rFonts w:asciiTheme="majorHAnsi" w:hAnsiTheme="majorHAnsi"/>
          <w:b/>
        </w:rPr>
      </w:pPr>
    </w:p>
    <w:p w14:paraId="0E24740A" w14:textId="77777777" w:rsidR="00FD7EE6" w:rsidRDefault="00FD7EE6" w:rsidP="00CF10AA">
      <w:pPr>
        <w:tabs>
          <w:tab w:val="left" w:pos="2165"/>
        </w:tabs>
        <w:rPr>
          <w:rFonts w:asciiTheme="majorHAnsi" w:hAnsiTheme="majorHAnsi"/>
          <w:b/>
        </w:rPr>
      </w:pPr>
    </w:p>
    <w:p w14:paraId="27846892" w14:textId="77777777" w:rsidR="00FD7EE6" w:rsidRDefault="00FD7EE6" w:rsidP="00CF10AA">
      <w:pPr>
        <w:tabs>
          <w:tab w:val="left" w:pos="2165"/>
        </w:tabs>
        <w:rPr>
          <w:rFonts w:asciiTheme="majorHAnsi" w:hAnsiTheme="majorHAnsi"/>
          <w:b/>
        </w:rPr>
      </w:pPr>
    </w:p>
    <w:p w14:paraId="1DAC60B7" w14:textId="77777777" w:rsidR="00FD7EE6" w:rsidRDefault="00FD7EE6" w:rsidP="00CF10AA">
      <w:pPr>
        <w:tabs>
          <w:tab w:val="left" w:pos="2165"/>
        </w:tabs>
        <w:rPr>
          <w:rFonts w:asciiTheme="majorHAnsi" w:hAnsiTheme="majorHAnsi"/>
          <w:b/>
        </w:rPr>
      </w:pPr>
    </w:p>
    <w:p w14:paraId="7906FE61" w14:textId="77777777" w:rsidR="00FD7EE6" w:rsidRDefault="00FD7EE6" w:rsidP="00CF10AA">
      <w:pPr>
        <w:tabs>
          <w:tab w:val="left" w:pos="2165"/>
        </w:tabs>
        <w:rPr>
          <w:rFonts w:asciiTheme="majorHAnsi" w:hAnsiTheme="majorHAnsi"/>
          <w:b/>
        </w:rPr>
      </w:pPr>
    </w:p>
    <w:p w14:paraId="1C59CE65" w14:textId="77777777" w:rsidR="00FD7EE6" w:rsidRDefault="00FD7EE6" w:rsidP="00CF10AA">
      <w:pPr>
        <w:tabs>
          <w:tab w:val="left" w:pos="2165"/>
        </w:tabs>
        <w:rPr>
          <w:rFonts w:asciiTheme="majorHAnsi" w:hAnsiTheme="majorHAnsi"/>
          <w:b/>
        </w:rPr>
      </w:pPr>
    </w:p>
    <w:p w14:paraId="3C4FB59C" w14:textId="77777777" w:rsidR="00FD7EE6" w:rsidRDefault="00FD7EE6" w:rsidP="00CF10AA">
      <w:pPr>
        <w:tabs>
          <w:tab w:val="left" w:pos="2165"/>
        </w:tabs>
        <w:rPr>
          <w:rFonts w:asciiTheme="majorHAnsi" w:hAnsiTheme="majorHAnsi"/>
          <w:b/>
        </w:rPr>
      </w:pPr>
    </w:p>
    <w:p w14:paraId="58F6EEFF" w14:textId="77777777" w:rsidR="00FD7EE6" w:rsidRDefault="00FD7EE6" w:rsidP="00CF10AA">
      <w:pPr>
        <w:tabs>
          <w:tab w:val="left" w:pos="2165"/>
        </w:tabs>
        <w:rPr>
          <w:rFonts w:asciiTheme="majorHAnsi" w:hAnsiTheme="majorHAnsi"/>
          <w:b/>
        </w:rPr>
      </w:pPr>
    </w:p>
    <w:p w14:paraId="143B97DD" w14:textId="77777777" w:rsidR="00FD7EE6" w:rsidRDefault="00FD7EE6" w:rsidP="00CF10AA">
      <w:pPr>
        <w:tabs>
          <w:tab w:val="left" w:pos="2165"/>
        </w:tabs>
        <w:rPr>
          <w:rFonts w:asciiTheme="majorHAnsi" w:hAnsiTheme="majorHAnsi"/>
          <w:b/>
        </w:rPr>
      </w:pPr>
    </w:p>
    <w:p w14:paraId="4D3DA9FD" w14:textId="77777777" w:rsidR="00FD7EE6" w:rsidRDefault="00FD7EE6" w:rsidP="00CF10AA">
      <w:pPr>
        <w:tabs>
          <w:tab w:val="left" w:pos="2165"/>
        </w:tabs>
        <w:rPr>
          <w:rFonts w:asciiTheme="majorHAnsi" w:hAnsiTheme="majorHAnsi"/>
          <w:b/>
        </w:rPr>
      </w:pPr>
    </w:p>
    <w:p w14:paraId="51AF2B4C" w14:textId="77777777" w:rsidR="00FD7EE6" w:rsidRDefault="00FD7EE6" w:rsidP="00CF10AA">
      <w:pPr>
        <w:tabs>
          <w:tab w:val="left" w:pos="2165"/>
        </w:tabs>
        <w:rPr>
          <w:rFonts w:asciiTheme="majorHAnsi" w:hAnsiTheme="majorHAnsi"/>
          <w:b/>
        </w:rPr>
      </w:pPr>
    </w:p>
    <w:p w14:paraId="481CDB06" w14:textId="77777777" w:rsidR="00FD7EE6" w:rsidRDefault="00FD7EE6" w:rsidP="00CF10AA">
      <w:pPr>
        <w:tabs>
          <w:tab w:val="left" w:pos="2165"/>
        </w:tabs>
        <w:rPr>
          <w:rFonts w:asciiTheme="majorHAnsi" w:hAnsiTheme="majorHAnsi"/>
          <w:b/>
        </w:rPr>
      </w:pPr>
    </w:p>
    <w:p w14:paraId="160B5BE9" w14:textId="77777777" w:rsidR="00FD7EE6" w:rsidRDefault="00FD7EE6" w:rsidP="00CF10AA">
      <w:pPr>
        <w:tabs>
          <w:tab w:val="left" w:pos="2165"/>
        </w:tabs>
        <w:rPr>
          <w:rFonts w:asciiTheme="majorHAnsi" w:hAnsiTheme="majorHAnsi"/>
          <w:b/>
        </w:rPr>
      </w:pPr>
    </w:p>
    <w:p w14:paraId="4CD1AE3E" w14:textId="77777777" w:rsidR="00FD7EE6" w:rsidRDefault="00FD7EE6" w:rsidP="00CF10AA">
      <w:pPr>
        <w:tabs>
          <w:tab w:val="left" w:pos="2165"/>
        </w:tabs>
        <w:rPr>
          <w:rFonts w:asciiTheme="majorHAnsi" w:hAnsiTheme="majorHAnsi"/>
          <w:b/>
        </w:rPr>
      </w:pPr>
    </w:p>
    <w:p w14:paraId="77BA73D8" w14:textId="77777777" w:rsidR="001A0109" w:rsidRDefault="001A0109" w:rsidP="00CF10AA">
      <w:pPr>
        <w:tabs>
          <w:tab w:val="left" w:pos="2165"/>
        </w:tabs>
        <w:rPr>
          <w:rFonts w:asciiTheme="majorHAnsi" w:hAnsiTheme="majorHAnsi"/>
          <w:b/>
        </w:rPr>
      </w:pPr>
    </w:p>
    <w:p w14:paraId="45234F54" w14:textId="77777777" w:rsidR="00EE667E" w:rsidRDefault="00EE667E" w:rsidP="004C6509">
      <w:pPr>
        <w:tabs>
          <w:tab w:val="left" w:pos="2165"/>
        </w:tabs>
        <w:rPr>
          <w:rFonts w:asciiTheme="majorHAnsi" w:hAnsiTheme="majorHAnsi"/>
          <w:b/>
        </w:rPr>
      </w:pPr>
    </w:p>
    <w:p w14:paraId="5BB9C2DD" w14:textId="77777777" w:rsidR="004C6509" w:rsidRPr="004B5268" w:rsidRDefault="004C6509" w:rsidP="004C6509">
      <w:pPr>
        <w:tabs>
          <w:tab w:val="left" w:pos="2165"/>
        </w:tabs>
        <w:rPr>
          <w:rFonts w:asciiTheme="majorHAnsi" w:hAnsiTheme="majorHAnsi"/>
          <w:b/>
        </w:rPr>
      </w:pPr>
      <w:r w:rsidRPr="004B5268">
        <w:rPr>
          <w:rFonts w:asciiTheme="majorHAnsi" w:hAnsiTheme="majorHAnsi"/>
          <w:b/>
        </w:rPr>
        <w:t>Innhold</w:t>
      </w:r>
    </w:p>
    <w:p w14:paraId="00757CC5" w14:textId="77777777" w:rsidR="004C6509" w:rsidRDefault="004C6509" w:rsidP="004C6509">
      <w:pPr>
        <w:tabs>
          <w:tab w:val="left" w:pos="2165"/>
        </w:tabs>
        <w:rPr>
          <w:rFonts w:asciiTheme="majorHAnsi" w:hAnsiTheme="majorHAnsi"/>
        </w:rPr>
      </w:pPr>
      <w:r w:rsidRPr="004B5268">
        <w:rPr>
          <w:rFonts w:asciiTheme="majorHAnsi" w:hAnsiTheme="majorHAnsi"/>
        </w:rPr>
        <w:t>Oppgjør med Kierkegaard</w:t>
      </w:r>
    </w:p>
    <w:p w14:paraId="364034EF" w14:textId="77777777" w:rsidR="004C6509" w:rsidRPr="00E76C65" w:rsidRDefault="004C6509" w:rsidP="004C6509">
      <w:pPr>
        <w:tabs>
          <w:tab w:val="left" w:pos="2165"/>
        </w:tabs>
        <w:rPr>
          <w:rFonts w:asciiTheme="majorHAnsi" w:hAnsiTheme="majorHAnsi"/>
        </w:rPr>
      </w:pPr>
      <w:r w:rsidRPr="00E76C65">
        <w:rPr>
          <w:rFonts w:asciiTheme="majorHAnsi" w:hAnsiTheme="majorHAnsi"/>
        </w:rPr>
        <w:t xml:space="preserve">Refleksjon og spontane livsytringer </w:t>
      </w:r>
    </w:p>
    <w:p w14:paraId="583B8479" w14:textId="77777777" w:rsidR="004C6509" w:rsidRDefault="004C6509" w:rsidP="004C6509">
      <w:pPr>
        <w:tabs>
          <w:tab w:val="left" w:pos="2165"/>
        </w:tabs>
        <w:rPr>
          <w:rFonts w:asciiTheme="majorHAnsi" w:hAnsiTheme="majorHAnsi"/>
        </w:rPr>
      </w:pPr>
      <w:r>
        <w:rPr>
          <w:rFonts w:asciiTheme="majorHAnsi" w:hAnsiTheme="majorHAnsi"/>
        </w:rPr>
        <w:t>Kristologi</w:t>
      </w:r>
    </w:p>
    <w:p w14:paraId="7E55FE7B" w14:textId="77777777" w:rsidR="004C6509" w:rsidRDefault="004C6509" w:rsidP="004C6509">
      <w:pPr>
        <w:tabs>
          <w:tab w:val="left" w:pos="2165"/>
        </w:tabs>
        <w:rPr>
          <w:rFonts w:asciiTheme="majorHAnsi" w:hAnsiTheme="majorHAnsi"/>
        </w:rPr>
      </w:pPr>
      <w:r>
        <w:rPr>
          <w:rFonts w:asciiTheme="majorHAnsi" w:hAnsiTheme="majorHAnsi"/>
        </w:rPr>
        <w:t>Dialektisk teologi</w:t>
      </w:r>
    </w:p>
    <w:p w14:paraId="44109D6F" w14:textId="77777777" w:rsidR="004C6509" w:rsidRDefault="004C6509" w:rsidP="004C6509">
      <w:pPr>
        <w:tabs>
          <w:tab w:val="left" w:pos="2165"/>
        </w:tabs>
        <w:rPr>
          <w:rFonts w:asciiTheme="majorHAnsi" w:hAnsiTheme="majorHAnsi"/>
        </w:rPr>
      </w:pPr>
      <w:r>
        <w:rPr>
          <w:rFonts w:asciiTheme="majorHAnsi" w:hAnsiTheme="majorHAnsi"/>
        </w:rPr>
        <w:t xml:space="preserve">Dialektisk skrivemåte  </w:t>
      </w:r>
    </w:p>
    <w:p w14:paraId="4C7482C4" w14:textId="77777777" w:rsidR="004C6509" w:rsidRDefault="004C6509" w:rsidP="004C6509">
      <w:pPr>
        <w:tabs>
          <w:tab w:val="left" w:pos="2165"/>
        </w:tabs>
        <w:rPr>
          <w:rFonts w:asciiTheme="majorHAnsi" w:hAnsiTheme="majorHAnsi"/>
        </w:rPr>
      </w:pPr>
      <w:r>
        <w:rPr>
          <w:rFonts w:asciiTheme="majorHAnsi" w:hAnsiTheme="majorHAnsi"/>
        </w:rPr>
        <w:t>Fenomenologi</w:t>
      </w:r>
    </w:p>
    <w:p w14:paraId="2CC97212" w14:textId="77777777" w:rsidR="004C6509" w:rsidRDefault="004C6509" w:rsidP="004C6509">
      <w:pPr>
        <w:tabs>
          <w:tab w:val="left" w:pos="2165"/>
        </w:tabs>
        <w:rPr>
          <w:rFonts w:asciiTheme="majorHAnsi" w:hAnsiTheme="majorHAnsi"/>
        </w:rPr>
      </w:pPr>
      <w:r>
        <w:rPr>
          <w:rFonts w:asciiTheme="majorHAnsi" w:hAnsiTheme="majorHAnsi"/>
        </w:rPr>
        <w:t>Kretsende tanker og demonisk innesluttethet</w:t>
      </w:r>
    </w:p>
    <w:p w14:paraId="4729E059" w14:textId="77777777" w:rsidR="004C6509" w:rsidRPr="00F6637B" w:rsidRDefault="004C6509" w:rsidP="004C6509">
      <w:pPr>
        <w:tabs>
          <w:tab w:val="left" w:pos="2165"/>
        </w:tabs>
        <w:rPr>
          <w:rFonts w:asciiTheme="majorHAnsi" w:hAnsiTheme="majorHAnsi"/>
        </w:rPr>
      </w:pPr>
      <w:r w:rsidRPr="00F6637B">
        <w:rPr>
          <w:rFonts w:asciiTheme="majorHAnsi" w:hAnsiTheme="majorHAnsi"/>
        </w:rPr>
        <w:t>Det etiske</w:t>
      </w:r>
    </w:p>
    <w:p w14:paraId="2C909EEF" w14:textId="77777777" w:rsidR="004C6509" w:rsidRDefault="004C6509" w:rsidP="004C6509">
      <w:pPr>
        <w:tabs>
          <w:tab w:val="left" w:pos="2165"/>
        </w:tabs>
        <w:rPr>
          <w:rFonts w:asciiTheme="majorHAnsi" w:hAnsiTheme="majorHAnsi"/>
        </w:rPr>
      </w:pPr>
      <w:r w:rsidRPr="00CC2280">
        <w:rPr>
          <w:rFonts w:asciiTheme="majorHAnsi" w:hAnsiTheme="majorHAnsi"/>
        </w:rPr>
        <w:t>Den etiske fordring</w:t>
      </w:r>
    </w:p>
    <w:p w14:paraId="432E002E" w14:textId="77777777" w:rsidR="004C6509" w:rsidRPr="003F1268" w:rsidRDefault="004C6509" w:rsidP="004C6509">
      <w:pPr>
        <w:jc w:val="both"/>
        <w:rPr>
          <w:rFonts w:asciiTheme="majorHAnsi" w:hAnsiTheme="majorHAnsi"/>
        </w:rPr>
      </w:pPr>
      <w:r>
        <w:rPr>
          <w:rFonts w:asciiTheme="majorHAnsi" w:hAnsiTheme="majorHAnsi"/>
        </w:rPr>
        <w:t>Kjærlighe</w:t>
      </w:r>
      <w:r w:rsidRPr="003F1268">
        <w:rPr>
          <w:rFonts w:asciiTheme="majorHAnsi" w:hAnsiTheme="majorHAnsi"/>
        </w:rPr>
        <w:t>tens gjerninger</w:t>
      </w:r>
    </w:p>
    <w:p w14:paraId="6BDDAF64" w14:textId="06F9C189" w:rsidR="00814652" w:rsidRPr="003F1268" w:rsidRDefault="003F1268" w:rsidP="00CF10AA">
      <w:pPr>
        <w:tabs>
          <w:tab w:val="left" w:pos="2165"/>
        </w:tabs>
        <w:rPr>
          <w:rFonts w:asciiTheme="majorHAnsi" w:hAnsiTheme="majorHAnsi"/>
        </w:rPr>
      </w:pPr>
      <w:r w:rsidRPr="003F1268">
        <w:rPr>
          <w:rFonts w:asciiTheme="majorHAnsi" w:hAnsiTheme="majorHAnsi"/>
        </w:rPr>
        <w:t>Li</w:t>
      </w:r>
      <w:bookmarkStart w:id="0" w:name="_GoBack"/>
      <w:bookmarkEnd w:id="0"/>
      <w:r w:rsidRPr="003F1268">
        <w:rPr>
          <w:rFonts w:asciiTheme="majorHAnsi" w:hAnsiTheme="majorHAnsi"/>
        </w:rPr>
        <w:t>tteratur</w:t>
      </w:r>
    </w:p>
    <w:p w14:paraId="7B8B883E" w14:textId="77777777" w:rsidR="00FD7EE6" w:rsidRDefault="00FD7EE6" w:rsidP="00CF10AA">
      <w:pPr>
        <w:tabs>
          <w:tab w:val="left" w:pos="2165"/>
        </w:tabs>
        <w:rPr>
          <w:rFonts w:asciiTheme="majorHAnsi" w:hAnsiTheme="majorHAnsi"/>
          <w:b/>
        </w:rPr>
      </w:pPr>
    </w:p>
    <w:p w14:paraId="32F6BC8B" w14:textId="77777777" w:rsidR="00FD7EE6" w:rsidRDefault="00FD7EE6" w:rsidP="00CF10AA">
      <w:pPr>
        <w:tabs>
          <w:tab w:val="left" w:pos="2165"/>
        </w:tabs>
        <w:rPr>
          <w:rFonts w:asciiTheme="majorHAnsi" w:hAnsiTheme="majorHAnsi"/>
          <w:b/>
        </w:rPr>
      </w:pPr>
    </w:p>
    <w:p w14:paraId="3EABEA73" w14:textId="77777777" w:rsidR="00FD7EE6" w:rsidRDefault="00FD7EE6" w:rsidP="00CF10AA">
      <w:pPr>
        <w:tabs>
          <w:tab w:val="left" w:pos="2165"/>
        </w:tabs>
        <w:rPr>
          <w:rFonts w:asciiTheme="majorHAnsi" w:hAnsiTheme="majorHAnsi"/>
          <w:b/>
        </w:rPr>
      </w:pPr>
    </w:p>
    <w:p w14:paraId="644E2254" w14:textId="77777777" w:rsidR="00FD7EE6" w:rsidRDefault="00FD7EE6" w:rsidP="00CF10AA">
      <w:pPr>
        <w:tabs>
          <w:tab w:val="left" w:pos="2165"/>
        </w:tabs>
        <w:rPr>
          <w:rFonts w:asciiTheme="majorHAnsi" w:hAnsiTheme="majorHAnsi"/>
          <w:b/>
        </w:rPr>
      </w:pPr>
    </w:p>
    <w:p w14:paraId="2487E794" w14:textId="77777777" w:rsidR="00FD7EE6" w:rsidRDefault="00FD7EE6" w:rsidP="00CF10AA">
      <w:pPr>
        <w:tabs>
          <w:tab w:val="left" w:pos="2165"/>
        </w:tabs>
        <w:rPr>
          <w:rFonts w:asciiTheme="majorHAnsi" w:hAnsiTheme="majorHAnsi"/>
          <w:b/>
        </w:rPr>
      </w:pPr>
    </w:p>
    <w:p w14:paraId="0CCBE44C" w14:textId="77777777" w:rsidR="00FD7EE6" w:rsidRDefault="00FD7EE6" w:rsidP="00CF10AA">
      <w:pPr>
        <w:tabs>
          <w:tab w:val="left" w:pos="2165"/>
        </w:tabs>
        <w:rPr>
          <w:rFonts w:asciiTheme="majorHAnsi" w:hAnsiTheme="majorHAnsi"/>
          <w:b/>
        </w:rPr>
      </w:pPr>
    </w:p>
    <w:p w14:paraId="0501EEB0" w14:textId="77777777" w:rsidR="00FD7EE6" w:rsidRDefault="00FD7EE6" w:rsidP="00CF10AA">
      <w:pPr>
        <w:tabs>
          <w:tab w:val="left" w:pos="2165"/>
        </w:tabs>
        <w:rPr>
          <w:rFonts w:asciiTheme="majorHAnsi" w:hAnsiTheme="majorHAnsi"/>
          <w:b/>
        </w:rPr>
      </w:pPr>
    </w:p>
    <w:p w14:paraId="362E7675" w14:textId="77777777" w:rsidR="00FD7EE6" w:rsidRDefault="00FD7EE6" w:rsidP="00CF10AA">
      <w:pPr>
        <w:tabs>
          <w:tab w:val="left" w:pos="2165"/>
        </w:tabs>
        <w:rPr>
          <w:rFonts w:asciiTheme="majorHAnsi" w:hAnsiTheme="majorHAnsi"/>
          <w:b/>
        </w:rPr>
      </w:pPr>
    </w:p>
    <w:p w14:paraId="2F8339E7" w14:textId="77777777" w:rsidR="00FD7EE6" w:rsidRDefault="00FD7EE6" w:rsidP="00CF10AA">
      <w:pPr>
        <w:tabs>
          <w:tab w:val="left" w:pos="2165"/>
        </w:tabs>
        <w:rPr>
          <w:rFonts w:asciiTheme="majorHAnsi" w:hAnsiTheme="majorHAnsi"/>
          <w:b/>
        </w:rPr>
      </w:pPr>
    </w:p>
    <w:p w14:paraId="58510CC3" w14:textId="77777777" w:rsidR="00FD7EE6" w:rsidRDefault="00FD7EE6" w:rsidP="00CF10AA">
      <w:pPr>
        <w:tabs>
          <w:tab w:val="left" w:pos="2165"/>
        </w:tabs>
        <w:rPr>
          <w:rFonts w:asciiTheme="majorHAnsi" w:hAnsiTheme="majorHAnsi"/>
          <w:b/>
        </w:rPr>
      </w:pPr>
    </w:p>
    <w:p w14:paraId="3863775F" w14:textId="77777777" w:rsidR="00FD7EE6" w:rsidRDefault="00FD7EE6" w:rsidP="00CF10AA">
      <w:pPr>
        <w:tabs>
          <w:tab w:val="left" w:pos="2165"/>
        </w:tabs>
        <w:rPr>
          <w:rFonts w:asciiTheme="majorHAnsi" w:hAnsiTheme="majorHAnsi"/>
          <w:b/>
        </w:rPr>
      </w:pPr>
    </w:p>
    <w:p w14:paraId="5AE74BE1" w14:textId="77777777" w:rsidR="00FD7EE6" w:rsidRDefault="00FD7EE6" w:rsidP="00CF10AA">
      <w:pPr>
        <w:tabs>
          <w:tab w:val="left" w:pos="2165"/>
        </w:tabs>
        <w:rPr>
          <w:rFonts w:asciiTheme="majorHAnsi" w:hAnsiTheme="majorHAnsi"/>
          <w:b/>
        </w:rPr>
      </w:pPr>
    </w:p>
    <w:p w14:paraId="7656E4CE" w14:textId="77777777" w:rsidR="00FD7EE6" w:rsidRDefault="00FD7EE6" w:rsidP="00CF10AA">
      <w:pPr>
        <w:tabs>
          <w:tab w:val="left" w:pos="2165"/>
        </w:tabs>
        <w:rPr>
          <w:rFonts w:asciiTheme="majorHAnsi" w:hAnsiTheme="majorHAnsi"/>
          <w:b/>
        </w:rPr>
      </w:pPr>
    </w:p>
    <w:p w14:paraId="7E94AC84" w14:textId="77777777" w:rsidR="00FD7EE6" w:rsidRDefault="00FD7EE6" w:rsidP="00CF10AA">
      <w:pPr>
        <w:tabs>
          <w:tab w:val="left" w:pos="2165"/>
        </w:tabs>
        <w:rPr>
          <w:rFonts w:asciiTheme="majorHAnsi" w:hAnsiTheme="majorHAnsi"/>
          <w:b/>
        </w:rPr>
      </w:pPr>
    </w:p>
    <w:p w14:paraId="28AB438F" w14:textId="77777777" w:rsidR="00FD7EE6" w:rsidRDefault="00FD7EE6" w:rsidP="00CF10AA">
      <w:pPr>
        <w:tabs>
          <w:tab w:val="left" w:pos="2165"/>
        </w:tabs>
        <w:rPr>
          <w:rFonts w:asciiTheme="majorHAnsi" w:hAnsiTheme="majorHAnsi"/>
          <w:b/>
        </w:rPr>
      </w:pPr>
    </w:p>
    <w:p w14:paraId="61A8F4BF" w14:textId="77777777" w:rsidR="00A36DBE" w:rsidRDefault="00A36DBE" w:rsidP="00CF10AA">
      <w:pPr>
        <w:tabs>
          <w:tab w:val="left" w:pos="2165"/>
        </w:tabs>
        <w:rPr>
          <w:rFonts w:asciiTheme="majorHAnsi" w:hAnsiTheme="majorHAnsi"/>
          <w:b/>
        </w:rPr>
      </w:pPr>
    </w:p>
    <w:p w14:paraId="0D13FBE3" w14:textId="0E389DE5" w:rsidR="005B3656" w:rsidRPr="004B5268" w:rsidRDefault="005B3656" w:rsidP="00CF10AA">
      <w:pPr>
        <w:tabs>
          <w:tab w:val="left" w:pos="2165"/>
        </w:tabs>
        <w:rPr>
          <w:rFonts w:asciiTheme="majorHAnsi" w:hAnsiTheme="majorHAnsi"/>
        </w:rPr>
      </w:pPr>
      <w:r w:rsidRPr="004B5268">
        <w:rPr>
          <w:rFonts w:asciiTheme="majorHAnsi" w:hAnsiTheme="majorHAnsi"/>
          <w:b/>
        </w:rPr>
        <w:lastRenderedPageBreak/>
        <w:t>Oppgjør med Kierkegaard</w:t>
      </w:r>
    </w:p>
    <w:p w14:paraId="0C0A6E3F" w14:textId="69EA1AD0" w:rsidR="00CB4E54" w:rsidRDefault="00A666CE" w:rsidP="005B69F3">
      <w:pPr>
        <w:jc w:val="both"/>
        <w:rPr>
          <w:rFonts w:asciiTheme="majorHAnsi" w:hAnsiTheme="majorHAnsi"/>
        </w:rPr>
      </w:pPr>
      <w:r w:rsidRPr="004B5268">
        <w:rPr>
          <w:rFonts w:asciiTheme="majorHAnsi" w:hAnsiTheme="majorHAnsi"/>
        </w:rPr>
        <w:t xml:space="preserve">Søren </w:t>
      </w:r>
      <w:proofErr w:type="spellStart"/>
      <w:r w:rsidR="00301494" w:rsidRPr="004B5268">
        <w:rPr>
          <w:rFonts w:asciiTheme="majorHAnsi" w:hAnsiTheme="majorHAnsi"/>
        </w:rPr>
        <w:t>Aabye</w:t>
      </w:r>
      <w:proofErr w:type="spellEnd"/>
      <w:r w:rsidR="00301494" w:rsidRPr="004B5268">
        <w:rPr>
          <w:rFonts w:asciiTheme="majorHAnsi" w:hAnsiTheme="majorHAnsi"/>
        </w:rPr>
        <w:t xml:space="preserve"> </w:t>
      </w:r>
      <w:r w:rsidRPr="004B5268">
        <w:rPr>
          <w:rFonts w:asciiTheme="majorHAnsi" w:hAnsiTheme="majorHAnsi"/>
        </w:rPr>
        <w:t xml:space="preserve">Kierkegaard </w:t>
      </w:r>
      <w:r w:rsidR="004C6060" w:rsidRPr="004B5268">
        <w:rPr>
          <w:rFonts w:asciiTheme="majorHAnsi" w:hAnsiTheme="majorHAnsi"/>
        </w:rPr>
        <w:t xml:space="preserve">(1813-1855) </w:t>
      </w:r>
      <w:r w:rsidRPr="004B5268">
        <w:rPr>
          <w:rFonts w:asciiTheme="majorHAnsi" w:hAnsiTheme="majorHAnsi"/>
        </w:rPr>
        <w:t xml:space="preserve">og Knud </w:t>
      </w:r>
      <w:proofErr w:type="spellStart"/>
      <w:r w:rsidRPr="004B5268">
        <w:rPr>
          <w:rFonts w:asciiTheme="majorHAnsi" w:hAnsiTheme="majorHAnsi"/>
        </w:rPr>
        <w:t>Ejler</w:t>
      </w:r>
      <w:proofErr w:type="spellEnd"/>
      <w:r w:rsidRPr="004B5268">
        <w:rPr>
          <w:rFonts w:asciiTheme="majorHAnsi" w:hAnsiTheme="majorHAnsi"/>
        </w:rPr>
        <w:t xml:space="preserve"> </w:t>
      </w:r>
      <w:proofErr w:type="spellStart"/>
      <w:r w:rsidRPr="004B5268">
        <w:rPr>
          <w:rFonts w:asciiTheme="majorHAnsi" w:hAnsiTheme="majorHAnsi"/>
        </w:rPr>
        <w:t>Løgstrup</w:t>
      </w:r>
      <w:proofErr w:type="spellEnd"/>
      <w:r w:rsidR="002C6144" w:rsidRPr="004B5268">
        <w:rPr>
          <w:rFonts w:asciiTheme="majorHAnsi" w:hAnsiTheme="majorHAnsi"/>
        </w:rPr>
        <w:t xml:space="preserve"> </w:t>
      </w:r>
      <w:r w:rsidR="00C52142" w:rsidRPr="004B5268">
        <w:rPr>
          <w:rFonts w:asciiTheme="majorHAnsi" w:hAnsiTheme="majorHAnsi"/>
        </w:rPr>
        <w:t xml:space="preserve">(1905-1981) </w:t>
      </w:r>
      <w:r w:rsidR="002C6144" w:rsidRPr="004B5268">
        <w:rPr>
          <w:rFonts w:asciiTheme="majorHAnsi" w:hAnsiTheme="majorHAnsi"/>
        </w:rPr>
        <w:t>er to ruvende navn innen dansk teologi og f</w:t>
      </w:r>
      <w:r w:rsidR="001A6EB4" w:rsidRPr="004B5268">
        <w:rPr>
          <w:rFonts w:asciiTheme="majorHAnsi" w:hAnsiTheme="majorHAnsi"/>
        </w:rPr>
        <w:t xml:space="preserve">ilosofi. </w:t>
      </w:r>
      <w:r w:rsidR="005C1C82" w:rsidRPr="004B5268">
        <w:rPr>
          <w:rFonts w:asciiTheme="majorHAnsi" w:hAnsiTheme="majorHAnsi"/>
        </w:rPr>
        <w:t>Det er 50</w:t>
      </w:r>
      <w:r w:rsidR="00BE5986" w:rsidRPr="004B5268">
        <w:rPr>
          <w:rFonts w:asciiTheme="majorHAnsi" w:hAnsiTheme="majorHAnsi"/>
        </w:rPr>
        <w:t xml:space="preserve"> år mellom Kierkegaards død og </w:t>
      </w:r>
      <w:proofErr w:type="spellStart"/>
      <w:r w:rsidR="00BE5986" w:rsidRPr="004B5268">
        <w:rPr>
          <w:rFonts w:asciiTheme="majorHAnsi" w:hAnsiTheme="majorHAnsi"/>
        </w:rPr>
        <w:t>Løgstrups</w:t>
      </w:r>
      <w:proofErr w:type="spellEnd"/>
      <w:r w:rsidR="00BE5986" w:rsidRPr="004B5268">
        <w:rPr>
          <w:rFonts w:asciiTheme="majorHAnsi" w:hAnsiTheme="majorHAnsi"/>
        </w:rPr>
        <w:t xml:space="preserve"> fødsel. D</w:t>
      </w:r>
      <w:r w:rsidR="007625F6" w:rsidRPr="004B5268">
        <w:rPr>
          <w:rFonts w:asciiTheme="majorHAnsi" w:hAnsiTheme="majorHAnsi"/>
        </w:rPr>
        <w:t xml:space="preserve">et er </w:t>
      </w:r>
      <w:r w:rsidR="00314DD8" w:rsidRPr="004B5268">
        <w:rPr>
          <w:rFonts w:asciiTheme="majorHAnsi" w:hAnsiTheme="majorHAnsi"/>
        </w:rPr>
        <w:t xml:space="preserve">også </w:t>
      </w:r>
      <w:r w:rsidR="007625F6" w:rsidRPr="004B5268">
        <w:rPr>
          <w:rFonts w:asciiTheme="majorHAnsi" w:hAnsiTheme="majorHAnsi"/>
        </w:rPr>
        <w:t>stor</w:t>
      </w:r>
      <w:r w:rsidR="00434D4D" w:rsidRPr="004B5268">
        <w:rPr>
          <w:rFonts w:asciiTheme="majorHAnsi" w:hAnsiTheme="majorHAnsi"/>
        </w:rPr>
        <w:t>t</w:t>
      </w:r>
      <w:r w:rsidR="007625F6" w:rsidRPr="004B5268">
        <w:rPr>
          <w:rFonts w:asciiTheme="majorHAnsi" w:hAnsiTheme="majorHAnsi"/>
        </w:rPr>
        <w:t xml:space="preserve"> </w:t>
      </w:r>
      <w:r w:rsidR="00314DD8" w:rsidRPr="004B5268">
        <w:rPr>
          <w:rFonts w:asciiTheme="majorHAnsi" w:hAnsiTheme="majorHAnsi"/>
        </w:rPr>
        <w:t xml:space="preserve">avstand </w:t>
      </w:r>
      <w:r w:rsidR="00434D4D" w:rsidRPr="004B5268">
        <w:rPr>
          <w:rFonts w:asciiTheme="majorHAnsi" w:hAnsiTheme="majorHAnsi"/>
        </w:rPr>
        <w:t>mellom hv</w:t>
      </w:r>
      <w:r w:rsidR="000D7EBA">
        <w:rPr>
          <w:rFonts w:asciiTheme="majorHAnsi" w:hAnsiTheme="majorHAnsi"/>
        </w:rPr>
        <w:t>a de står</w:t>
      </w:r>
      <w:r w:rsidR="00434D4D" w:rsidRPr="004B5268">
        <w:rPr>
          <w:rFonts w:asciiTheme="majorHAnsi" w:hAnsiTheme="majorHAnsi"/>
        </w:rPr>
        <w:t xml:space="preserve"> for</w:t>
      </w:r>
      <w:r w:rsidR="00E23308" w:rsidRPr="004B5268">
        <w:rPr>
          <w:rFonts w:asciiTheme="majorHAnsi" w:hAnsiTheme="majorHAnsi"/>
        </w:rPr>
        <w:t xml:space="preserve"> teologisk og filosofisk</w:t>
      </w:r>
      <w:r w:rsidR="00434D4D" w:rsidRPr="004B5268">
        <w:rPr>
          <w:rFonts w:asciiTheme="majorHAnsi" w:hAnsiTheme="majorHAnsi"/>
        </w:rPr>
        <w:t xml:space="preserve">, </w:t>
      </w:r>
      <w:r w:rsidR="006D4734">
        <w:rPr>
          <w:rFonts w:asciiTheme="majorHAnsi" w:hAnsiTheme="majorHAnsi"/>
        </w:rPr>
        <w:t xml:space="preserve">men kun en av dem har hatt anledning til </w:t>
      </w:r>
      <w:r w:rsidR="00BB3DA4">
        <w:rPr>
          <w:rFonts w:asciiTheme="majorHAnsi" w:hAnsiTheme="majorHAnsi"/>
        </w:rPr>
        <w:t>angripe</w:t>
      </w:r>
      <w:r w:rsidR="00BE5986" w:rsidRPr="004B5268">
        <w:rPr>
          <w:rFonts w:asciiTheme="majorHAnsi" w:hAnsiTheme="majorHAnsi"/>
        </w:rPr>
        <w:t xml:space="preserve"> den andres standpunkter</w:t>
      </w:r>
      <w:r w:rsidR="00BB3DA4">
        <w:rPr>
          <w:rFonts w:asciiTheme="majorHAnsi" w:hAnsiTheme="majorHAnsi"/>
        </w:rPr>
        <w:t>.</w:t>
      </w:r>
      <w:r w:rsidR="00BE5986" w:rsidRPr="004B5268">
        <w:rPr>
          <w:rFonts w:asciiTheme="majorHAnsi" w:hAnsiTheme="majorHAnsi"/>
        </w:rPr>
        <w:t xml:space="preserve"> Det vakte </w:t>
      </w:r>
      <w:r w:rsidR="002721DA">
        <w:rPr>
          <w:rFonts w:asciiTheme="majorHAnsi" w:hAnsiTheme="majorHAnsi"/>
        </w:rPr>
        <w:t xml:space="preserve">derfor </w:t>
      </w:r>
      <w:r w:rsidR="00BB3DA4">
        <w:rPr>
          <w:rFonts w:asciiTheme="majorHAnsi" w:hAnsiTheme="majorHAnsi"/>
        </w:rPr>
        <w:t xml:space="preserve">noe </w:t>
      </w:r>
      <w:r w:rsidR="002721DA">
        <w:rPr>
          <w:rFonts w:asciiTheme="majorHAnsi" w:hAnsiTheme="majorHAnsi"/>
        </w:rPr>
        <w:t xml:space="preserve">oppsikt </w:t>
      </w:r>
      <w:r w:rsidR="00102DB2" w:rsidRPr="004B5268">
        <w:rPr>
          <w:rFonts w:asciiTheme="majorHAnsi" w:hAnsiTheme="majorHAnsi"/>
        </w:rPr>
        <w:t xml:space="preserve">da </w:t>
      </w:r>
      <w:proofErr w:type="spellStart"/>
      <w:r w:rsidR="00102DB2" w:rsidRPr="004B5268">
        <w:rPr>
          <w:rFonts w:asciiTheme="majorHAnsi" w:hAnsiTheme="majorHAnsi"/>
        </w:rPr>
        <w:t>Løgstrup</w:t>
      </w:r>
      <w:proofErr w:type="spellEnd"/>
      <w:r w:rsidR="00102DB2" w:rsidRPr="004B5268">
        <w:rPr>
          <w:rFonts w:asciiTheme="majorHAnsi" w:hAnsiTheme="majorHAnsi"/>
        </w:rPr>
        <w:t xml:space="preserve"> i 1968</w:t>
      </w:r>
      <w:r w:rsidR="00BE5986" w:rsidRPr="004B5268">
        <w:rPr>
          <w:rFonts w:asciiTheme="majorHAnsi" w:hAnsiTheme="majorHAnsi"/>
        </w:rPr>
        <w:t xml:space="preserve"> ga ut boka </w:t>
      </w:r>
      <w:proofErr w:type="spellStart"/>
      <w:r w:rsidR="00102DB2" w:rsidRPr="004B5268">
        <w:rPr>
          <w:rFonts w:asciiTheme="majorHAnsi" w:hAnsiTheme="majorHAnsi"/>
          <w:i/>
        </w:rPr>
        <w:t>O</w:t>
      </w:r>
      <w:r w:rsidR="00BE5986" w:rsidRPr="004B5268">
        <w:rPr>
          <w:rFonts w:asciiTheme="majorHAnsi" w:hAnsiTheme="majorHAnsi"/>
          <w:i/>
        </w:rPr>
        <w:t>pgør</w:t>
      </w:r>
      <w:proofErr w:type="spellEnd"/>
      <w:r w:rsidR="00BE5986" w:rsidRPr="004B5268">
        <w:rPr>
          <w:rFonts w:asciiTheme="majorHAnsi" w:hAnsiTheme="majorHAnsi"/>
          <w:i/>
        </w:rPr>
        <w:t xml:space="preserve"> med Kierkegaard</w:t>
      </w:r>
      <w:r w:rsidR="00BE5986" w:rsidRPr="004B5268">
        <w:rPr>
          <w:rFonts w:asciiTheme="majorHAnsi" w:hAnsiTheme="majorHAnsi"/>
        </w:rPr>
        <w:t>. Mange sy</w:t>
      </w:r>
      <w:r w:rsidR="00496988" w:rsidRPr="004B5268">
        <w:rPr>
          <w:rFonts w:asciiTheme="majorHAnsi" w:hAnsiTheme="majorHAnsi"/>
        </w:rPr>
        <w:t>n</w:t>
      </w:r>
      <w:r w:rsidR="003E36B9" w:rsidRPr="004B5268">
        <w:rPr>
          <w:rFonts w:asciiTheme="majorHAnsi" w:hAnsiTheme="majorHAnsi"/>
        </w:rPr>
        <w:t>tes ha</w:t>
      </w:r>
      <w:r w:rsidR="003E36B9" w:rsidRPr="00B10C2B">
        <w:rPr>
          <w:rFonts w:asciiTheme="majorHAnsi" w:hAnsiTheme="majorHAnsi"/>
        </w:rPr>
        <w:t>n tok Kierkegaard</w:t>
      </w:r>
      <w:r w:rsidR="002721DA" w:rsidRPr="00B10C2B">
        <w:rPr>
          <w:rFonts w:asciiTheme="majorHAnsi" w:hAnsiTheme="majorHAnsi"/>
        </w:rPr>
        <w:t xml:space="preserve"> vel hardt, uten at han had</w:t>
      </w:r>
      <w:r w:rsidR="00BB71E9" w:rsidRPr="00B10C2B">
        <w:rPr>
          <w:rFonts w:asciiTheme="majorHAnsi" w:hAnsiTheme="majorHAnsi"/>
        </w:rPr>
        <w:t>de anledning til å forsvare seg (</w:t>
      </w:r>
      <w:r w:rsidR="00BB71E9" w:rsidRPr="00B10C2B">
        <w:rPr>
          <w:rFonts w:asciiTheme="majorHAnsi" w:eastAsia="Times New Roman" w:hAnsiTheme="majorHAnsi" w:cs="Times New Roman"/>
          <w:shd w:val="clear" w:color="auto" w:fill="FFFFFF"/>
        </w:rPr>
        <w:t>Møllehave1983,176).</w:t>
      </w:r>
      <w:r w:rsidR="00BE5986" w:rsidRPr="004B5268">
        <w:rPr>
          <w:rFonts w:asciiTheme="majorHAnsi" w:hAnsiTheme="majorHAnsi"/>
        </w:rPr>
        <w:t xml:space="preserve"> </w:t>
      </w:r>
      <w:r w:rsidR="008C5E7B">
        <w:rPr>
          <w:rFonts w:asciiTheme="majorHAnsi" w:hAnsiTheme="majorHAnsi"/>
        </w:rPr>
        <w:t xml:space="preserve">Med krasse ord sier </w:t>
      </w:r>
      <w:proofErr w:type="spellStart"/>
      <w:r w:rsidR="001F7FB4" w:rsidRPr="004B5268">
        <w:rPr>
          <w:rFonts w:asciiTheme="majorHAnsi" w:hAnsiTheme="majorHAnsi"/>
        </w:rPr>
        <w:t>Løgstrup</w:t>
      </w:r>
      <w:proofErr w:type="spellEnd"/>
      <w:r w:rsidR="001F7FB4" w:rsidRPr="004B5268">
        <w:rPr>
          <w:rFonts w:asciiTheme="majorHAnsi" w:hAnsiTheme="majorHAnsi"/>
        </w:rPr>
        <w:t xml:space="preserve"> </w:t>
      </w:r>
      <w:proofErr w:type="gramStart"/>
      <w:r w:rsidR="008C5E7B">
        <w:rPr>
          <w:rFonts w:asciiTheme="majorHAnsi" w:hAnsiTheme="majorHAnsi"/>
        </w:rPr>
        <w:t xml:space="preserve">at </w:t>
      </w:r>
      <w:r w:rsidR="00CD3F58" w:rsidRPr="004B5268">
        <w:rPr>
          <w:rFonts w:asciiTheme="majorHAnsi" w:hAnsiTheme="majorHAnsi"/>
        </w:rPr>
        <w:t>”</w:t>
      </w:r>
      <w:proofErr w:type="spellStart"/>
      <w:r w:rsidR="00CD3F58" w:rsidRPr="004B5268">
        <w:rPr>
          <w:rFonts w:asciiTheme="majorHAnsi" w:hAnsiTheme="majorHAnsi"/>
        </w:rPr>
        <w:t>Kærlighed</w:t>
      </w:r>
      <w:proofErr w:type="spellEnd"/>
      <w:proofErr w:type="gramEnd"/>
      <w:r w:rsidR="00CD3F58" w:rsidRPr="004B5268">
        <w:rPr>
          <w:rFonts w:asciiTheme="majorHAnsi" w:hAnsiTheme="majorHAnsi"/>
        </w:rPr>
        <w:t xml:space="preserve"> for Kierk</w:t>
      </w:r>
      <w:r w:rsidR="00441FF4" w:rsidRPr="004B5268">
        <w:rPr>
          <w:rFonts w:asciiTheme="majorHAnsi" w:hAnsiTheme="majorHAnsi"/>
        </w:rPr>
        <w:t xml:space="preserve">egaard er </w:t>
      </w:r>
      <w:proofErr w:type="spellStart"/>
      <w:r w:rsidR="00441FF4" w:rsidRPr="004B5268">
        <w:rPr>
          <w:rFonts w:asciiTheme="majorHAnsi" w:hAnsiTheme="majorHAnsi"/>
        </w:rPr>
        <w:t>had</w:t>
      </w:r>
      <w:proofErr w:type="spellEnd"/>
      <w:r w:rsidR="00441FF4" w:rsidRPr="004B5268">
        <w:rPr>
          <w:rFonts w:asciiTheme="majorHAnsi" w:hAnsiTheme="majorHAnsi"/>
        </w:rPr>
        <w:t xml:space="preserve"> til menneskelivet</w:t>
      </w:r>
      <w:r w:rsidR="00CD3F58" w:rsidRPr="004B5268">
        <w:rPr>
          <w:rFonts w:asciiTheme="majorHAnsi" w:hAnsiTheme="majorHAnsi"/>
        </w:rPr>
        <w:t>”</w:t>
      </w:r>
      <w:r w:rsidR="00382309" w:rsidRPr="004B5268">
        <w:rPr>
          <w:rFonts w:asciiTheme="majorHAnsi" w:hAnsiTheme="majorHAnsi"/>
        </w:rPr>
        <w:t xml:space="preserve"> (</w:t>
      </w:r>
      <w:proofErr w:type="spellStart"/>
      <w:r w:rsidR="00382309" w:rsidRPr="004B5268">
        <w:rPr>
          <w:rFonts w:asciiTheme="majorHAnsi" w:hAnsiTheme="majorHAnsi"/>
        </w:rPr>
        <w:t>Lykkeberg</w:t>
      </w:r>
      <w:proofErr w:type="spellEnd"/>
      <w:r w:rsidR="00382309" w:rsidRPr="004B5268">
        <w:rPr>
          <w:rFonts w:asciiTheme="majorHAnsi" w:hAnsiTheme="majorHAnsi"/>
        </w:rPr>
        <w:t>)</w:t>
      </w:r>
      <w:r w:rsidR="00441FF4" w:rsidRPr="004B5268">
        <w:rPr>
          <w:rFonts w:asciiTheme="majorHAnsi" w:hAnsiTheme="majorHAnsi"/>
        </w:rPr>
        <w:t>.</w:t>
      </w:r>
      <w:r w:rsidR="00E6703D">
        <w:rPr>
          <w:rFonts w:asciiTheme="majorHAnsi" w:hAnsiTheme="majorHAnsi"/>
        </w:rPr>
        <w:t xml:space="preserve"> </w:t>
      </w:r>
      <w:r w:rsidR="00BA75DC">
        <w:rPr>
          <w:rFonts w:asciiTheme="majorHAnsi" w:hAnsiTheme="majorHAnsi"/>
        </w:rPr>
        <w:t>Han</w:t>
      </w:r>
      <w:r w:rsidR="00CC16FF">
        <w:rPr>
          <w:rFonts w:asciiTheme="majorHAnsi" w:hAnsiTheme="majorHAnsi"/>
        </w:rPr>
        <w:t xml:space="preserve"> slakter det kjente verket </w:t>
      </w:r>
      <w:r w:rsidR="00CC16FF" w:rsidRPr="00CC16FF">
        <w:rPr>
          <w:rFonts w:asciiTheme="majorHAnsi" w:hAnsiTheme="majorHAnsi"/>
          <w:i/>
        </w:rPr>
        <w:t>Kjærlighetens gjerninger</w:t>
      </w:r>
      <w:r w:rsidR="00CC16FF">
        <w:rPr>
          <w:rFonts w:asciiTheme="majorHAnsi" w:hAnsiTheme="majorHAnsi"/>
        </w:rPr>
        <w:t xml:space="preserve"> (1848)</w:t>
      </w:r>
      <w:r w:rsidR="00442F41">
        <w:rPr>
          <w:rFonts w:asciiTheme="majorHAnsi" w:hAnsiTheme="majorHAnsi"/>
        </w:rPr>
        <w:t xml:space="preserve"> og mener at Kierkegaards filosofiske teologi går ut </w:t>
      </w:r>
      <w:proofErr w:type="gramStart"/>
      <w:r w:rsidR="00442F41">
        <w:rPr>
          <w:rFonts w:asciiTheme="majorHAnsi" w:hAnsiTheme="majorHAnsi"/>
        </w:rPr>
        <w:t>på ”at</w:t>
      </w:r>
      <w:proofErr w:type="gramEnd"/>
      <w:r w:rsidR="00442F41">
        <w:rPr>
          <w:rFonts w:asciiTheme="majorHAnsi" w:hAnsiTheme="majorHAnsi"/>
        </w:rPr>
        <w:t xml:space="preserve"> man skal avdø fra verden og h</w:t>
      </w:r>
      <w:r w:rsidR="00CB4E54">
        <w:rPr>
          <w:rFonts w:asciiTheme="majorHAnsi" w:hAnsiTheme="majorHAnsi"/>
        </w:rPr>
        <w:t>olde sine medmennesker tre skri</w:t>
      </w:r>
      <w:r w:rsidR="00442F41">
        <w:rPr>
          <w:rFonts w:asciiTheme="majorHAnsi" w:hAnsiTheme="majorHAnsi"/>
        </w:rPr>
        <w:t>t</w:t>
      </w:r>
      <w:r w:rsidR="00CB4E54">
        <w:rPr>
          <w:rFonts w:asciiTheme="majorHAnsi" w:hAnsiTheme="majorHAnsi"/>
        </w:rPr>
        <w:t>t</w:t>
      </w:r>
      <w:r w:rsidR="00442F41">
        <w:rPr>
          <w:rFonts w:asciiTheme="majorHAnsi" w:hAnsiTheme="majorHAnsi"/>
        </w:rPr>
        <w:t xml:space="preserve"> fra livet”</w:t>
      </w:r>
      <w:r w:rsidR="00CB4E54">
        <w:rPr>
          <w:rFonts w:asciiTheme="majorHAnsi" w:hAnsiTheme="majorHAnsi"/>
        </w:rPr>
        <w:t xml:space="preserve"> </w:t>
      </w:r>
      <w:r w:rsidR="00CB4E54" w:rsidRPr="00B10C2B">
        <w:rPr>
          <w:rFonts w:asciiTheme="majorHAnsi" w:hAnsiTheme="majorHAnsi"/>
        </w:rPr>
        <w:t>(</w:t>
      </w:r>
      <w:r w:rsidR="00CB4E54" w:rsidRPr="00B10C2B">
        <w:rPr>
          <w:rFonts w:asciiTheme="majorHAnsi" w:eastAsia="Times New Roman" w:hAnsiTheme="majorHAnsi" w:cs="Times New Roman"/>
          <w:shd w:val="clear" w:color="auto" w:fill="FFFFFF"/>
        </w:rPr>
        <w:t>Møllehave1983,176).</w:t>
      </w:r>
      <w:r w:rsidR="00CB4E54" w:rsidRPr="00AA1D41">
        <w:rPr>
          <w:rFonts w:asciiTheme="majorHAnsi" w:eastAsia="Times New Roman" w:hAnsiTheme="majorHAnsi" w:cs="Times New Roman"/>
          <w:sz w:val="20"/>
          <w:szCs w:val="20"/>
          <w:shd w:val="clear" w:color="auto" w:fill="FFFFFF"/>
        </w:rPr>
        <w:t xml:space="preserve"> </w:t>
      </w:r>
    </w:p>
    <w:p w14:paraId="5F6DE810" w14:textId="1BE3343F" w:rsidR="005B69F3" w:rsidRPr="004B5268" w:rsidRDefault="00441FF4" w:rsidP="005B69F3">
      <w:pPr>
        <w:jc w:val="both"/>
        <w:rPr>
          <w:rFonts w:asciiTheme="majorHAnsi" w:hAnsiTheme="majorHAnsi"/>
        </w:rPr>
      </w:pPr>
      <w:r w:rsidRPr="004B5268">
        <w:rPr>
          <w:rFonts w:asciiTheme="majorHAnsi" w:hAnsiTheme="majorHAnsi"/>
        </w:rPr>
        <w:t xml:space="preserve">I følge </w:t>
      </w:r>
      <w:proofErr w:type="spellStart"/>
      <w:r w:rsidRPr="004B5268">
        <w:rPr>
          <w:rFonts w:asciiTheme="majorHAnsi" w:hAnsiTheme="majorHAnsi"/>
        </w:rPr>
        <w:t>Løgstrup</w:t>
      </w:r>
      <w:proofErr w:type="spellEnd"/>
      <w:r w:rsidRPr="004B5268">
        <w:rPr>
          <w:rFonts w:asciiTheme="majorHAnsi" w:hAnsiTheme="majorHAnsi"/>
        </w:rPr>
        <w:t xml:space="preserve"> </w:t>
      </w:r>
      <w:r w:rsidR="00CD3F58" w:rsidRPr="004B5268">
        <w:rPr>
          <w:rFonts w:asciiTheme="majorHAnsi" w:hAnsiTheme="majorHAnsi"/>
        </w:rPr>
        <w:t xml:space="preserve">overså </w:t>
      </w:r>
      <w:r w:rsidRPr="004B5268">
        <w:rPr>
          <w:rFonts w:asciiTheme="majorHAnsi" w:hAnsiTheme="majorHAnsi"/>
        </w:rPr>
        <w:t xml:space="preserve">Kierkegaard </w:t>
      </w:r>
      <w:r w:rsidR="00CD3F58" w:rsidRPr="004B5268">
        <w:rPr>
          <w:rFonts w:asciiTheme="majorHAnsi" w:hAnsiTheme="majorHAnsi"/>
        </w:rPr>
        <w:t>det gode i livet</w:t>
      </w:r>
      <w:r w:rsidR="006F2A79">
        <w:rPr>
          <w:rFonts w:asciiTheme="majorHAnsi" w:hAnsiTheme="majorHAnsi"/>
        </w:rPr>
        <w:t xml:space="preserve"> fordi han</w:t>
      </w:r>
      <w:r w:rsidR="005B69F3" w:rsidRPr="004B5268">
        <w:rPr>
          <w:rFonts w:asciiTheme="majorHAnsi" w:hAnsiTheme="majorHAnsi"/>
        </w:rPr>
        <w:t xml:space="preserve"> var preget av en vanskelig barndom og en tungsin</w:t>
      </w:r>
      <w:r w:rsidR="004876DB">
        <w:rPr>
          <w:rFonts w:asciiTheme="majorHAnsi" w:hAnsiTheme="majorHAnsi"/>
        </w:rPr>
        <w:t>dig far.</w:t>
      </w:r>
      <w:r w:rsidR="005B69F3" w:rsidRPr="004B5268">
        <w:rPr>
          <w:rFonts w:asciiTheme="majorHAnsi" w:hAnsiTheme="majorHAnsi"/>
        </w:rPr>
        <w:t xml:space="preserve"> </w:t>
      </w:r>
      <w:r w:rsidR="004876DB">
        <w:rPr>
          <w:rFonts w:asciiTheme="majorHAnsi" w:hAnsiTheme="majorHAnsi"/>
        </w:rPr>
        <w:t xml:space="preserve">Den mørke pietismen fra Kierkegaards barndom </w:t>
      </w:r>
      <w:r w:rsidR="005B69F3" w:rsidRPr="004B5268">
        <w:rPr>
          <w:rFonts w:asciiTheme="majorHAnsi" w:hAnsiTheme="majorHAnsi"/>
        </w:rPr>
        <w:t>ble overført på teologien og på den kravstore kristendommen han forfektet</w:t>
      </w:r>
      <w:r w:rsidR="00186E1C" w:rsidRPr="004B5268">
        <w:rPr>
          <w:rFonts w:asciiTheme="majorHAnsi" w:hAnsiTheme="majorHAnsi"/>
        </w:rPr>
        <w:t xml:space="preserve"> mot</w:t>
      </w:r>
      <w:r w:rsidR="00F80701" w:rsidRPr="004B5268">
        <w:rPr>
          <w:rFonts w:asciiTheme="majorHAnsi" w:hAnsiTheme="majorHAnsi"/>
        </w:rPr>
        <w:t xml:space="preserve"> slutten av livet</w:t>
      </w:r>
      <w:r w:rsidR="005B69F3" w:rsidRPr="004B5268">
        <w:rPr>
          <w:rFonts w:asciiTheme="majorHAnsi" w:hAnsiTheme="majorHAnsi"/>
        </w:rPr>
        <w:t xml:space="preserve">. </w:t>
      </w:r>
      <w:proofErr w:type="gramStart"/>
      <w:r w:rsidR="005B69F3" w:rsidRPr="004B5268">
        <w:rPr>
          <w:rFonts w:asciiTheme="majorHAnsi" w:hAnsiTheme="majorHAnsi"/>
        </w:rPr>
        <w:t>”Kierkegaard</w:t>
      </w:r>
      <w:proofErr w:type="gramEnd"/>
      <w:r w:rsidR="005B69F3" w:rsidRPr="004B5268">
        <w:rPr>
          <w:rFonts w:asciiTheme="majorHAnsi" w:hAnsiTheme="majorHAnsi"/>
        </w:rPr>
        <w:t xml:space="preserve"> </w:t>
      </w:r>
      <w:proofErr w:type="spellStart"/>
      <w:r w:rsidR="005B69F3" w:rsidRPr="004B5268">
        <w:rPr>
          <w:rFonts w:asciiTheme="majorHAnsi" w:hAnsiTheme="majorHAnsi"/>
        </w:rPr>
        <w:t>skræddersyer</w:t>
      </w:r>
      <w:proofErr w:type="spellEnd"/>
      <w:r w:rsidR="005B69F3" w:rsidRPr="004B5268">
        <w:rPr>
          <w:rFonts w:asciiTheme="majorHAnsi" w:hAnsiTheme="majorHAnsi"/>
        </w:rPr>
        <w:t xml:space="preserve"> kristendommen så den passer til hans </w:t>
      </w:r>
      <w:proofErr w:type="spellStart"/>
      <w:r w:rsidR="005B69F3" w:rsidRPr="004B5268">
        <w:rPr>
          <w:rFonts w:asciiTheme="majorHAnsi" w:hAnsiTheme="majorHAnsi"/>
        </w:rPr>
        <w:t>smertefulde</w:t>
      </w:r>
      <w:proofErr w:type="spellEnd"/>
      <w:r w:rsidR="005B69F3" w:rsidRPr="004B5268">
        <w:rPr>
          <w:rFonts w:asciiTheme="majorHAnsi" w:hAnsiTheme="majorHAnsi"/>
        </w:rPr>
        <w:t xml:space="preserve"> og </w:t>
      </w:r>
      <w:proofErr w:type="spellStart"/>
      <w:r w:rsidR="005B69F3" w:rsidRPr="004B5268">
        <w:rPr>
          <w:rFonts w:asciiTheme="majorHAnsi" w:hAnsiTheme="majorHAnsi"/>
        </w:rPr>
        <w:t>resignerede</w:t>
      </w:r>
      <w:proofErr w:type="spellEnd"/>
      <w:r w:rsidR="005B69F3" w:rsidRPr="004B5268">
        <w:rPr>
          <w:rFonts w:asciiTheme="majorHAnsi" w:hAnsiTheme="majorHAnsi"/>
        </w:rPr>
        <w:t xml:space="preserve"> </w:t>
      </w:r>
      <w:proofErr w:type="spellStart"/>
      <w:r w:rsidR="005B69F3" w:rsidRPr="004B5268">
        <w:rPr>
          <w:rFonts w:asciiTheme="majorHAnsi" w:hAnsiTheme="majorHAnsi"/>
        </w:rPr>
        <w:t>livssituation</w:t>
      </w:r>
      <w:proofErr w:type="spellEnd"/>
      <w:r w:rsidR="005B69F3" w:rsidRPr="004B5268">
        <w:rPr>
          <w:rFonts w:asciiTheme="majorHAnsi" w:hAnsiTheme="majorHAnsi"/>
        </w:rPr>
        <w:t xml:space="preserve">. Hans </w:t>
      </w:r>
      <w:proofErr w:type="spellStart"/>
      <w:r w:rsidR="005B69F3" w:rsidRPr="004B5268">
        <w:rPr>
          <w:rFonts w:asciiTheme="majorHAnsi" w:hAnsiTheme="majorHAnsi"/>
        </w:rPr>
        <w:t>forfatterskab</w:t>
      </w:r>
      <w:proofErr w:type="spellEnd"/>
      <w:r w:rsidR="005B69F3" w:rsidRPr="004B5268">
        <w:rPr>
          <w:rFonts w:asciiTheme="majorHAnsi" w:hAnsiTheme="majorHAnsi"/>
        </w:rPr>
        <w:t xml:space="preserve"> </w:t>
      </w:r>
      <w:proofErr w:type="spellStart"/>
      <w:r w:rsidR="005B69F3" w:rsidRPr="004B5268">
        <w:rPr>
          <w:rFonts w:asciiTheme="majorHAnsi" w:hAnsiTheme="majorHAnsi"/>
        </w:rPr>
        <w:t>hylder</w:t>
      </w:r>
      <w:proofErr w:type="spellEnd"/>
      <w:r w:rsidR="005B69F3" w:rsidRPr="004B5268">
        <w:rPr>
          <w:rFonts w:asciiTheme="majorHAnsi" w:hAnsiTheme="majorHAnsi"/>
        </w:rPr>
        <w:t xml:space="preserve"> en kristentro, </w:t>
      </w:r>
      <w:proofErr w:type="spellStart"/>
      <w:r w:rsidR="005B69F3" w:rsidRPr="004B5268">
        <w:rPr>
          <w:rFonts w:asciiTheme="majorHAnsi" w:hAnsiTheme="majorHAnsi"/>
        </w:rPr>
        <w:t>præget</w:t>
      </w:r>
      <w:proofErr w:type="spellEnd"/>
      <w:r w:rsidR="005B69F3" w:rsidRPr="004B5268">
        <w:rPr>
          <w:rFonts w:asciiTheme="majorHAnsi" w:hAnsiTheme="majorHAnsi"/>
        </w:rPr>
        <w:t xml:space="preserve"> </w:t>
      </w:r>
      <w:proofErr w:type="spellStart"/>
      <w:r w:rsidR="005B69F3" w:rsidRPr="004B5268">
        <w:rPr>
          <w:rFonts w:asciiTheme="majorHAnsi" w:hAnsiTheme="majorHAnsi"/>
        </w:rPr>
        <w:t>af</w:t>
      </w:r>
      <w:proofErr w:type="spellEnd"/>
      <w:r w:rsidR="005B69F3" w:rsidRPr="004B5268">
        <w:rPr>
          <w:rFonts w:asciiTheme="majorHAnsi" w:hAnsiTheme="majorHAnsi"/>
        </w:rPr>
        <w:t xml:space="preserve"> offer, lidelse, </w:t>
      </w:r>
      <w:proofErr w:type="spellStart"/>
      <w:r w:rsidR="005B69F3" w:rsidRPr="004B5268">
        <w:rPr>
          <w:rFonts w:asciiTheme="majorHAnsi" w:hAnsiTheme="majorHAnsi"/>
        </w:rPr>
        <w:t>resi</w:t>
      </w:r>
      <w:r w:rsidR="008050B4">
        <w:rPr>
          <w:rFonts w:asciiTheme="majorHAnsi" w:hAnsiTheme="majorHAnsi"/>
        </w:rPr>
        <w:t>gnation</w:t>
      </w:r>
      <w:proofErr w:type="spellEnd"/>
      <w:r w:rsidR="008050B4">
        <w:rPr>
          <w:rFonts w:asciiTheme="majorHAnsi" w:hAnsiTheme="majorHAnsi"/>
        </w:rPr>
        <w:t xml:space="preserve"> og </w:t>
      </w:r>
      <w:proofErr w:type="spellStart"/>
      <w:r w:rsidR="008050B4">
        <w:rPr>
          <w:rFonts w:asciiTheme="majorHAnsi" w:hAnsiTheme="majorHAnsi"/>
        </w:rPr>
        <w:t>efterfølgelse</w:t>
      </w:r>
      <w:proofErr w:type="spellEnd"/>
      <w:r w:rsidR="008050B4">
        <w:rPr>
          <w:rFonts w:asciiTheme="majorHAnsi" w:hAnsiTheme="majorHAnsi"/>
        </w:rPr>
        <w:t>”, i</w:t>
      </w:r>
      <w:r w:rsidR="00A27730">
        <w:rPr>
          <w:rFonts w:asciiTheme="majorHAnsi" w:hAnsiTheme="majorHAnsi"/>
        </w:rPr>
        <w:t>følge</w:t>
      </w:r>
      <w:r w:rsidR="005B69F3" w:rsidRPr="004B5268">
        <w:rPr>
          <w:rFonts w:asciiTheme="majorHAnsi" w:hAnsiTheme="majorHAnsi"/>
        </w:rPr>
        <w:t xml:space="preserve"> </w:t>
      </w:r>
      <w:proofErr w:type="spellStart"/>
      <w:r w:rsidR="005B69F3" w:rsidRPr="004B5268">
        <w:rPr>
          <w:rFonts w:asciiTheme="majorHAnsi" w:hAnsiTheme="majorHAnsi"/>
        </w:rPr>
        <w:t>Løgstrup</w:t>
      </w:r>
      <w:proofErr w:type="spellEnd"/>
      <w:r w:rsidR="005B69F3" w:rsidRPr="004B5268">
        <w:rPr>
          <w:rFonts w:asciiTheme="majorHAnsi" w:hAnsiTheme="majorHAnsi"/>
        </w:rPr>
        <w:t xml:space="preserve"> (Raahauge2013,5f.).</w:t>
      </w:r>
      <w:r w:rsidR="00CC16FF">
        <w:rPr>
          <w:rFonts w:asciiTheme="majorHAnsi" w:hAnsiTheme="majorHAnsi"/>
        </w:rPr>
        <w:t xml:space="preserve"> </w:t>
      </w:r>
    </w:p>
    <w:p w14:paraId="5A2916A0" w14:textId="77777777" w:rsidR="00C101FB" w:rsidRPr="004B5268" w:rsidRDefault="00C101FB" w:rsidP="0089652C">
      <w:pPr>
        <w:jc w:val="both"/>
        <w:rPr>
          <w:rFonts w:asciiTheme="majorHAnsi" w:hAnsiTheme="majorHAnsi"/>
          <w:b/>
        </w:rPr>
      </w:pPr>
    </w:p>
    <w:p w14:paraId="4FAAC98F" w14:textId="271039C8" w:rsidR="00C467EF" w:rsidRPr="00814652" w:rsidRDefault="00C467EF" w:rsidP="00C467EF">
      <w:pPr>
        <w:tabs>
          <w:tab w:val="left" w:pos="2165"/>
        </w:tabs>
        <w:rPr>
          <w:rFonts w:asciiTheme="majorHAnsi" w:hAnsiTheme="majorHAnsi"/>
          <w:b/>
        </w:rPr>
      </w:pPr>
      <w:r>
        <w:rPr>
          <w:rFonts w:asciiTheme="majorHAnsi" w:hAnsiTheme="majorHAnsi"/>
          <w:b/>
        </w:rPr>
        <w:t>Refleksjon</w:t>
      </w:r>
      <w:r w:rsidRPr="00814652">
        <w:rPr>
          <w:rFonts w:asciiTheme="majorHAnsi" w:hAnsiTheme="majorHAnsi"/>
          <w:b/>
        </w:rPr>
        <w:t xml:space="preserve"> og </w:t>
      </w:r>
      <w:r>
        <w:rPr>
          <w:rFonts w:asciiTheme="majorHAnsi" w:hAnsiTheme="majorHAnsi"/>
          <w:b/>
        </w:rPr>
        <w:t>spontane</w:t>
      </w:r>
      <w:r w:rsidRPr="00814652">
        <w:rPr>
          <w:rFonts w:asciiTheme="majorHAnsi" w:hAnsiTheme="majorHAnsi"/>
          <w:b/>
        </w:rPr>
        <w:t xml:space="preserve"> livsytringer </w:t>
      </w:r>
    </w:p>
    <w:p w14:paraId="4095FD63" w14:textId="2567EFED" w:rsidR="00497D2F" w:rsidRDefault="004C4D8A" w:rsidP="006E4EA9">
      <w:pPr>
        <w:jc w:val="both"/>
        <w:rPr>
          <w:rFonts w:asciiTheme="majorHAnsi" w:hAnsiTheme="majorHAnsi"/>
        </w:rPr>
      </w:pPr>
      <w:proofErr w:type="gramStart"/>
      <w:r w:rsidRPr="004B5268">
        <w:rPr>
          <w:rFonts w:asciiTheme="majorHAnsi" w:hAnsiTheme="majorHAnsi"/>
        </w:rPr>
        <w:t>”Spontane</w:t>
      </w:r>
      <w:proofErr w:type="gramEnd"/>
      <w:r w:rsidRPr="004B5268">
        <w:rPr>
          <w:rFonts w:asciiTheme="majorHAnsi" w:hAnsiTheme="majorHAnsi"/>
        </w:rPr>
        <w:t xml:space="preserve"> livsytringer” er trolig d</w:t>
      </w:r>
      <w:r w:rsidR="0089652C" w:rsidRPr="004B5268">
        <w:rPr>
          <w:rFonts w:asciiTheme="majorHAnsi" w:hAnsiTheme="majorHAnsi"/>
        </w:rPr>
        <w:t xml:space="preserve">et </w:t>
      </w:r>
      <w:r w:rsidR="00270B95">
        <w:rPr>
          <w:rFonts w:asciiTheme="majorHAnsi" w:hAnsiTheme="majorHAnsi"/>
        </w:rPr>
        <w:t xml:space="preserve">vi </w:t>
      </w:r>
      <w:r w:rsidR="00083915" w:rsidRPr="004B5268">
        <w:rPr>
          <w:rFonts w:asciiTheme="majorHAnsi" w:hAnsiTheme="majorHAnsi"/>
        </w:rPr>
        <w:t>mest forbinder</w:t>
      </w:r>
      <w:r w:rsidR="0089652C" w:rsidRPr="004B5268">
        <w:rPr>
          <w:rFonts w:asciiTheme="majorHAnsi" w:hAnsiTheme="majorHAnsi"/>
        </w:rPr>
        <w:t xml:space="preserve"> med </w:t>
      </w:r>
      <w:proofErr w:type="spellStart"/>
      <w:r w:rsidR="0089652C" w:rsidRPr="004B5268">
        <w:rPr>
          <w:rFonts w:asciiTheme="majorHAnsi" w:hAnsiTheme="majorHAnsi"/>
        </w:rPr>
        <w:t>Løgstrup</w:t>
      </w:r>
      <w:proofErr w:type="spellEnd"/>
      <w:r w:rsidRPr="004B5268">
        <w:rPr>
          <w:rFonts w:asciiTheme="majorHAnsi" w:hAnsiTheme="majorHAnsi"/>
        </w:rPr>
        <w:t>.</w:t>
      </w:r>
      <w:r w:rsidR="0089652C" w:rsidRPr="004B5268">
        <w:rPr>
          <w:rFonts w:asciiTheme="majorHAnsi" w:hAnsiTheme="majorHAnsi"/>
        </w:rPr>
        <w:t xml:space="preserve"> Det er i </w:t>
      </w:r>
      <w:proofErr w:type="spellStart"/>
      <w:r w:rsidR="0089652C" w:rsidRPr="004B5268">
        <w:rPr>
          <w:rFonts w:asciiTheme="majorHAnsi" w:hAnsiTheme="majorHAnsi"/>
          <w:i/>
        </w:rPr>
        <w:t>Opgør</w:t>
      </w:r>
      <w:proofErr w:type="spellEnd"/>
      <w:r w:rsidR="0089652C" w:rsidRPr="004B5268">
        <w:rPr>
          <w:rFonts w:asciiTheme="majorHAnsi" w:hAnsiTheme="majorHAnsi"/>
          <w:i/>
        </w:rPr>
        <w:t xml:space="preserve"> med Kierkegaard</w:t>
      </w:r>
      <w:r w:rsidR="0089652C" w:rsidRPr="004B5268">
        <w:rPr>
          <w:rFonts w:asciiTheme="majorHAnsi" w:hAnsiTheme="majorHAnsi"/>
        </w:rPr>
        <w:t xml:space="preserve"> </w:t>
      </w:r>
      <w:r w:rsidR="000100A4">
        <w:rPr>
          <w:rFonts w:asciiTheme="majorHAnsi" w:hAnsiTheme="majorHAnsi"/>
        </w:rPr>
        <w:t>(Løgstrup</w:t>
      </w:r>
      <w:r w:rsidR="00E85C66">
        <w:rPr>
          <w:rFonts w:asciiTheme="majorHAnsi" w:hAnsiTheme="majorHAnsi"/>
        </w:rPr>
        <w:t>1968/</w:t>
      </w:r>
      <w:r w:rsidR="000100A4">
        <w:rPr>
          <w:rFonts w:asciiTheme="majorHAnsi" w:hAnsiTheme="majorHAnsi"/>
        </w:rPr>
        <w:t xml:space="preserve">2013) </w:t>
      </w:r>
      <w:r w:rsidR="0089652C" w:rsidRPr="004B5268">
        <w:rPr>
          <w:rFonts w:asciiTheme="majorHAnsi" w:hAnsiTheme="majorHAnsi"/>
        </w:rPr>
        <w:t xml:space="preserve">han første gang nevner dette begrepet. </w:t>
      </w:r>
      <w:proofErr w:type="spellStart"/>
      <w:r w:rsidR="009A227D" w:rsidRPr="004B5268">
        <w:rPr>
          <w:rFonts w:asciiTheme="majorHAnsi" w:hAnsiTheme="majorHAnsi"/>
        </w:rPr>
        <w:t>Løgstrup</w:t>
      </w:r>
      <w:proofErr w:type="spellEnd"/>
      <w:r w:rsidR="009A227D" w:rsidRPr="004B5268">
        <w:rPr>
          <w:rFonts w:asciiTheme="majorHAnsi" w:hAnsiTheme="majorHAnsi"/>
        </w:rPr>
        <w:t xml:space="preserve"> mener at Kierkegaard er blind for de positive trekkene ved </w:t>
      </w:r>
      <w:proofErr w:type="spellStart"/>
      <w:r w:rsidR="009A227D" w:rsidRPr="004B5268">
        <w:rPr>
          <w:rFonts w:asciiTheme="majorHAnsi" w:hAnsiTheme="majorHAnsi"/>
        </w:rPr>
        <w:t>tilværelsen</w:t>
      </w:r>
      <w:proofErr w:type="spellEnd"/>
      <w:r w:rsidR="009A227D">
        <w:rPr>
          <w:rFonts w:asciiTheme="majorHAnsi" w:hAnsiTheme="majorHAnsi"/>
        </w:rPr>
        <w:t xml:space="preserve"> som </w:t>
      </w:r>
      <w:r w:rsidR="009A227D">
        <w:rPr>
          <w:rFonts w:asciiTheme="majorHAnsi" w:hAnsiTheme="majorHAnsi"/>
          <w:i/>
        </w:rPr>
        <w:t>l</w:t>
      </w:r>
      <w:r w:rsidRPr="004B5268">
        <w:rPr>
          <w:rFonts w:asciiTheme="majorHAnsi" w:hAnsiTheme="majorHAnsi"/>
          <w:i/>
        </w:rPr>
        <w:t>ivsytringene</w:t>
      </w:r>
      <w:r w:rsidRPr="004B5268">
        <w:rPr>
          <w:rFonts w:asciiTheme="majorHAnsi" w:hAnsiTheme="majorHAnsi"/>
        </w:rPr>
        <w:t xml:space="preserve"> representerer. </w:t>
      </w:r>
      <w:r w:rsidR="00512D15" w:rsidRPr="00512D15">
        <w:rPr>
          <w:rFonts w:asciiTheme="majorHAnsi" w:hAnsiTheme="majorHAnsi"/>
          <w:i/>
        </w:rPr>
        <w:t>S</w:t>
      </w:r>
      <w:r w:rsidR="008739F6" w:rsidRPr="004B5268">
        <w:rPr>
          <w:rFonts w:asciiTheme="majorHAnsi" w:hAnsiTheme="majorHAnsi"/>
          <w:i/>
        </w:rPr>
        <w:t>pontane livsytringer</w:t>
      </w:r>
      <w:r w:rsidR="008739F6" w:rsidRPr="004B5268">
        <w:rPr>
          <w:rFonts w:asciiTheme="majorHAnsi" w:hAnsiTheme="majorHAnsi"/>
        </w:rPr>
        <w:t xml:space="preserve"> </w:t>
      </w:r>
      <w:proofErr w:type="gramStart"/>
      <w:r w:rsidR="00512D15">
        <w:rPr>
          <w:rFonts w:asciiTheme="majorHAnsi" w:hAnsiTheme="majorHAnsi"/>
        </w:rPr>
        <w:t>er ”navn</w:t>
      </w:r>
      <w:proofErr w:type="gramEnd"/>
      <w:r w:rsidR="00512D15">
        <w:rPr>
          <w:rFonts w:asciiTheme="majorHAnsi" w:hAnsiTheme="majorHAnsi"/>
        </w:rPr>
        <w:t xml:space="preserve"> på de </w:t>
      </w:r>
      <w:r w:rsidR="008739F6" w:rsidRPr="004B5268">
        <w:rPr>
          <w:rFonts w:asciiTheme="majorHAnsi" w:hAnsiTheme="majorHAnsi"/>
        </w:rPr>
        <w:t>grunnleggende fen</w:t>
      </w:r>
      <w:r w:rsidR="0024428B">
        <w:rPr>
          <w:rFonts w:asciiTheme="majorHAnsi" w:hAnsiTheme="majorHAnsi"/>
        </w:rPr>
        <w:t xml:space="preserve">omenene som fornyer livet vårt, som </w:t>
      </w:r>
      <w:r w:rsidR="00812639" w:rsidRPr="004B5268">
        <w:rPr>
          <w:rFonts w:asciiTheme="majorHAnsi" w:hAnsiTheme="majorHAnsi"/>
        </w:rPr>
        <w:t xml:space="preserve">for </w:t>
      </w:r>
      <w:r w:rsidR="00812639" w:rsidRPr="00945073">
        <w:rPr>
          <w:rFonts w:asciiTheme="majorHAnsi" w:hAnsiTheme="majorHAnsi"/>
        </w:rPr>
        <w:t xml:space="preserve">eksempel </w:t>
      </w:r>
      <w:r w:rsidR="008739F6" w:rsidRPr="00512D15">
        <w:rPr>
          <w:rFonts w:asciiTheme="majorHAnsi" w:hAnsiTheme="majorHAnsi"/>
          <w:i/>
        </w:rPr>
        <w:t>tillit</w:t>
      </w:r>
      <w:r w:rsidR="008739F6" w:rsidRPr="00945073">
        <w:rPr>
          <w:rFonts w:asciiTheme="majorHAnsi" w:hAnsiTheme="majorHAnsi"/>
        </w:rPr>
        <w:t xml:space="preserve">, </w:t>
      </w:r>
      <w:r w:rsidR="008739F6" w:rsidRPr="00512D15">
        <w:rPr>
          <w:rFonts w:asciiTheme="majorHAnsi" w:hAnsiTheme="majorHAnsi"/>
          <w:i/>
        </w:rPr>
        <w:t>barmhjertighet</w:t>
      </w:r>
      <w:r w:rsidR="008739F6" w:rsidRPr="00945073">
        <w:rPr>
          <w:rFonts w:asciiTheme="majorHAnsi" w:hAnsiTheme="majorHAnsi"/>
        </w:rPr>
        <w:t xml:space="preserve">, </w:t>
      </w:r>
      <w:r w:rsidR="008739F6" w:rsidRPr="00512D15">
        <w:rPr>
          <w:rFonts w:asciiTheme="majorHAnsi" w:hAnsiTheme="majorHAnsi"/>
          <w:i/>
        </w:rPr>
        <w:t>medfølelse</w:t>
      </w:r>
      <w:r w:rsidR="008739F6" w:rsidRPr="00945073">
        <w:rPr>
          <w:rFonts w:asciiTheme="majorHAnsi" w:hAnsiTheme="majorHAnsi"/>
        </w:rPr>
        <w:t xml:space="preserve">, </w:t>
      </w:r>
      <w:r w:rsidR="008739F6" w:rsidRPr="00512D15">
        <w:rPr>
          <w:rFonts w:asciiTheme="majorHAnsi" w:hAnsiTheme="majorHAnsi"/>
          <w:i/>
        </w:rPr>
        <w:t>talens</w:t>
      </w:r>
      <w:r w:rsidR="00812639" w:rsidRPr="00512D15">
        <w:rPr>
          <w:rFonts w:asciiTheme="majorHAnsi" w:hAnsiTheme="majorHAnsi"/>
          <w:i/>
        </w:rPr>
        <w:t xml:space="preserve"> </w:t>
      </w:r>
      <w:r w:rsidR="004B5268" w:rsidRPr="00512D15">
        <w:rPr>
          <w:rFonts w:asciiTheme="majorHAnsi" w:hAnsiTheme="majorHAnsi"/>
          <w:i/>
        </w:rPr>
        <w:t>åpenhet</w:t>
      </w:r>
      <w:r w:rsidR="004B5268" w:rsidRPr="00945073">
        <w:rPr>
          <w:rFonts w:asciiTheme="majorHAnsi" w:hAnsiTheme="majorHAnsi"/>
        </w:rPr>
        <w:t xml:space="preserve"> og </w:t>
      </w:r>
      <w:r w:rsidR="004B5268" w:rsidRPr="00512D15">
        <w:rPr>
          <w:rFonts w:asciiTheme="majorHAnsi" w:hAnsiTheme="majorHAnsi"/>
          <w:i/>
        </w:rPr>
        <w:t>håp</w:t>
      </w:r>
      <w:r w:rsidR="008739F6" w:rsidRPr="00945073">
        <w:rPr>
          <w:rFonts w:asciiTheme="majorHAnsi" w:hAnsiTheme="majorHAnsi"/>
        </w:rPr>
        <w:t>”</w:t>
      </w:r>
      <w:r w:rsidR="004B5268" w:rsidRPr="00945073">
        <w:rPr>
          <w:rFonts w:asciiTheme="majorHAnsi" w:hAnsiTheme="majorHAnsi"/>
        </w:rPr>
        <w:t xml:space="preserve"> (Hoelseth2012,6ff.).</w:t>
      </w:r>
      <w:r w:rsidR="00F43062" w:rsidRPr="00945073">
        <w:rPr>
          <w:rFonts w:asciiTheme="majorHAnsi" w:hAnsiTheme="majorHAnsi"/>
        </w:rPr>
        <w:t xml:space="preserve"> </w:t>
      </w:r>
      <w:r w:rsidR="00512D15">
        <w:rPr>
          <w:rFonts w:asciiTheme="majorHAnsi" w:hAnsiTheme="majorHAnsi"/>
        </w:rPr>
        <w:t>Det ligger i menneskets natur å reagere spontant</w:t>
      </w:r>
      <w:r w:rsidR="00AE27CF">
        <w:rPr>
          <w:rFonts w:asciiTheme="majorHAnsi" w:hAnsiTheme="majorHAnsi"/>
        </w:rPr>
        <w:t xml:space="preserve"> </w:t>
      </w:r>
      <w:r w:rsidR="00512D15">
        <w:rPr>
          <w:rFonts w:asciiTheme="majorHAnsi" w:hAnsiTheme="majorHAnsi"/>
        </w:rPr>
        <w:t>når man møter et menneske i nød</w:t>
      </w:r>
      <w:r w:rsidR="00AE27CF">
        <w:rPr>
          <w:rFonts w:asciiTheme="majorHAnsi" w:hAnsiTheme="majorHAnsi"/>
        </w:rPr>
        <w:t>, uten baktanker og overveielser</w:t>
      </w:r>
      <w:r w:rsidR="00512D15">
        <w:rPr>
          <w:rFonts w:asciiTheme="majorHAnsi" w:hAnsiTheme="majorHAnsi"/>
        </w:rPr>
        <w:t xml:space="preserve">. Selv overfor fiender vekkes </w:t>
      </w:r>
      <w:r w:rsidR="00512D15" w:rsidRPr="00C27FBC">
        <w:rPr>
          <w:rFonts w:asciiTheme="majorHAnsi" w:hAnsiTheme="majorHAnsi"/>
          <w:i/>
        </w:rPr>
        <w:t>medfølelsen</w:t>
      </w:r>
      <w:r w:rsidR="00512D15">
        <w:rPr>
          <w:rFonts w:asciiTheme="majorHAnsi" w:hAnsiTheme="majorHAnsi"/>
        </w:rPr>
        <w:t xml:space="preserve"> dersom deres liv er t</w:t>
      </w:r>
      <w:r w:rsidR="0061298C">
        <w:rPr>
          <w:rFonts w:asciiTheme="majorHAnsi" w:hAnsiTheme="majorHAnsi"/>
        </w:rPr>
        <w:t xml:space="preserve">ruet. </w:t>
      </w:r>
      <w:proofErr w:type="spellStart"/>
      <w:r w:rsidR="0061298C">
        <w:rPr>
          <w:rFonts w:asciiTheme="majorHAnsi" w:hAnsiTheme="majorHAnsi"/>
        </w:rPr>
        <w:t>Løgstrup</w:t>
      </w:r>
      <w:proofErr w:type="spellEnd"/>
      <w:r w:rsidR="0061298C">
        <w:rPr>
          <w:rFonts w:asciiTheme="majorHAnsi" w:hAnsiTheme="majorHAnsi"/>
        </w:rPr>
        <w:t xml:space="preserve"> mener </w:t>
      </w:r>
      <w:r w:rsidR="00512D15">
        <w:rPr>
          <w:rFonts w:asciiTheme="majorHAnsi" w:hAnsiTheme="majorHAnsi"/>
        </w:rPr>
        <w:t>denne godheten</w:t>
      </w:r>
      <w:r w:rsidR="00F43062" w:rsidRPr="00945073">
        <w:rPr>
          <w:rFonts w:asciiTheme="majorHAnsi" w:hAnsiTheme="majorHAnsi"/>
        </w:rPr>
        <w:t xml:space="preserve"> er noe som </w:t>
      </w:r>
      <w:proofErr w:type="gramStart"/>
      <w:r w:rsidR="00F43062" w:rsidRPr="00945073">
        <w:rPr>
          <w:rFonts w:asciiTheme="majorHAnsi" w:hAnsiTheme="majorHAnsi"/>
        </w:rPr>
        <w:t>er ”gitt</w:t>
      </w:r>
      <w:proofErr w:type="gramEnd"/>
      <w:r w:rsidR="00F43062" w:rsidRPr="00945073">
        <w:rPr>
          <w:rFonts w:asciiTheme="majorHAnsi" w:hAnsiTheme="majorHAnsi"/>
        </w:rPr>
        <w:t>” av skaperen.</w:t>
      </w:r>
      <w:r w:rsidR="00EF0C52" w:rsidRPr="00945073">
        <w:rPr>
          <w:rFonts w:asciiTheme="majorHAnsi" w:hAnsiTheme="majorHAnsi"/>
        </w:rPr>
        <w:t xml:space="preserve"> </w:t>
      </w:r>
      <w:r w:rsidR="00D94934">
        <w:rPr>
          <w:rFonts w:asciiTheme="majorHAnsi" w:hAnsiTheme="majorHAnsi"/>
        </w:rPr>
        <w:t>De u</w:t>
      </w:r>
      <w:r w:rsidR="00512D15" w:rsidRPr="00644A2A">
        <w:rPr>
          <w:rFonts w:asciiTheme="majorHAnsi" w:hAnsiTheme="majorHAnsi"/>
        </w:rPr>
        <w:t>middelbare</w:t>
      </w:r>
      <w:r w:rsidR="00467FE6" w:rsidRPr="00644A2A">
        <w:rPr>
          <w:rFonts w:asciiTheme="majorHAnsi" w:hAnsiTheme="majorHAnsi"/>
        </w:rPr>
        <w:t xml:space="preserve"> </w:t>
      </w:r>
      <w:r w:rsidR="00644A2A">
        <w:rPr>
          <w:rFonts w:asciiTheme="majorHAnsi" w:hAnsiTheme="majorHAnsi"/>
        </w:rPr>
        <w:t>og spontane impulsene</w:t>
      </w:r>
      <w:r w:rsidR="00512D15" w:rsidRPr="00644A2A">
        <w:rPr>
          <w:rFonts w:asciiTheme="majorHAnsi" w:hAnsiTheme="majorHAnsi"/>
        </w:rPr>
        <w:t xml:space="preserve"> er</w:t>
      </w:r>
      <w:r w:rsidR="00EF0C52" w:rsidRPr="00644A2A">
        <w:rPr>
          <w:rFonts w:asciiTheme="majorHAnsi" w:hAnsiTheme="majorHAnsi"/>
        </w:rPr>
        <w:t xml:space="preserve"> </w:t>
      </w:r>
      <w:r w:rsidR="00512D15" w:rsidRPr="00644A2A">
        <w:rPr>
          <w:rFonts w:asciiTheme="majorHAnsi" w:hAnsiTheme="majorHAnsi"/>
        </w:rPr>
        <w:t>nedlagt</w:t>
      </w:r>
      <w:r w:rsidR="00925642">
        <w:rPr>
          <w:rFonts w:asciiTheme="majorHAnsi" w:hAnsiTheme="majorHAnsi"/>
        </w:rPr>
        <w:t xml:space="preserve"> i skaperverket, d</w:t>
      </w:r>
      <w:r w:rsidR="00C27FBC" w:rsidRPr="00644A2A">
        <w:rPr>
          <w:rFonts w:asciiTheme="majorHAnsi" w:hAnsiTheme="majorHAnsi"/>
        </w:rPr>
        <w:t xml:space="preserve">e </w:t>
      </w:r>
      <w:r w:rsidR="00644A2A">
        <w:rPr>
          <w:rFonts w:asciiTheme="majorHAnsi" w:hAnsiTheme="majorHAnsi"/>
        </w:rPr>
        <w:t xml:space="preserve">er </w:t>
      </w:r>
      <w:proofErr w:type="gramStart"/>
      <w:r w:rsidR="00B45261">
        <w:rPr>
          <w:rFonts w:asciiTheme="majorHAnsi" w:hAnsiTheme="majorHAnsi"/>
        </w:rPr>
        <w:t xml:space="preserve">ubetingede </w:t>
      </w:r>
      <w:r w:rsidR="00C27FBC" w:rsidRPr="00644A2A">
        <w:rPr>
          <w:rFonts w:asciiTheme="majorHAnsi" w:hAnsiTheme="majorHAnsi"/>
        </w:rPr>
        <w:t>”t</w:t>
      </w:r>
      <w:r w:rsidR="00644A2A">
        <w:rPr>
          <w:rFonts w:asciiTheme="majorHAnsi" w:hAnsiTheme="majorHAnsi"/>
        </w:rPr>
        <w:t>rekk</w:t>
      </w:r>
      <w:proofErr w:type="gramEnd"/>
      <w:r w:rsidR="002A36AF" w:rsidRPr="00644A2A">
        <w:rPr>
          <w:rFonts w:asciiTheme="majorHAnsi" w:hAnsiTheme="majorHAnsi"/>
        </w:rPr>
        <w:t xml:space="preserve">” ved menneskelivet </w:t>
      </w:r>
      <w:r w:rsidR="000A32D5">
        <w:rPr>
          <w:rFonts w:asciiTheme="majorHAnsi" w:hAnsiTheme="majorHAnsi"/>
        </w:rPr>
        <w:t xml:space="preserve">som </w:t>
      </w:r>
      <w:r w:rsidR="0061046C" w:rsidRPr="00644A2A">
        <w:rPr>
          <w:rFonts w:asciiTheme="majorHAnsi" w:hAnsiTheme="majorHAnsi"/>
        </w:rPr>
        <w:t>vis</w:t>
      </w:r>
      <w:r w:rsidR="0061046C">
        <w:rPr>
          <w:rFonts w:asciiTheme="majorHAnsi" w:hAnsiTheme="majorHAnsi"/>
        </w:rPr>
        <w:t>er at ”verden er Guds”.</w:t>
      </w:r>
      <w:r w:rsidR="007C57AD">
        <w:rPr>
          <w:rFonts w:asciiTheme="majorHAnsi" w:hAnsiTheme="majorHAnsi"/>
        </w:rPr>
        <w:t xml:space="preserve"> </w:t>
      </w:r>
    </w:p>
    <w:p w14:paraId="54DC1943" w14:textId="2904A23D" w:rsidR="00096E04" w:rsidRDefault="001E1453" w:rsidP="006E4EA9">
      <w:pPr>
        <w:jc w:val="both"/>
        <w:rPr>
          <w:rFonts w:asciiTheme="majorHAnsi" w:hAnsiTheme="majorHAnsi"/>
        </w:rPr>
      </w:pPr>
      <w:r>
        <w:rPr>
          <w:rFonts w:asciiTheme="majorHAnsi" w:hAnsiTheme="majorHAnsi"/>
        </w:rPr>
        <w:t xml:space="preserve">Han gir </w:t>
      </w:r>
      <w:r w:rsidR="00925642" w:rsidRPr="00945073">
        <w:rPr>
          <w:rFonts w:asciiTheme="majorHAnsi" w:hAnsiTheme="majorHAnsi"/>
        </w:rPr>
        <w:t>et eksempel: Man trenger ikke tid til refleksjon dersom man ser e</w:t>
      </w:r>
      <w:r w:rsidR="00764959">
        <w:rPr>
          <w:rFonts w:asciiTheme="majorHAnsi" w:hAnsiTheme="majorHAnsi"/>
        </w:rPr>
        <w:t xml:space="preserve">t lite barn falle i vannet. Da </w:t>
      </w:r>
      <w:r w:rsidR="00925642" w:rsidRPr="00945073">
        <w:rPr>
          <w:rFonts w:asciiTheme="majorHAnsi" w:hAnsiTheme="majorHAnsi"/>
        </w:rPr>
        <w:t xml:space="preserve">hopper </w:t>
      </w:r>
      <w:r w:rsidR="00764959">
        <w:rPr>
          <w:rFonts w:asciiTheme="majorHAnsi" w:hAnsiTheme="majorHAnsi"/>
        </w:rPr>
        <w:t xml:space="preserve">man </w:t>
      </w:r>
      <w:r w:rsidR="00925642" w:rsidRPr="00945073">
        <w:rPr>
          <w:rFonts w:asciiTheme="majorHAnsi" w:hAnsiTheme="majorHAnsi"/>
          <w:i/>
        </w:rPr>
        <w:t>spontant</w:t>
      </w:r>
      <w:r w:rsidR="00BF2ED2">
        <w:rPr>
          <w:rFonts w:asciiTheme="majorHAnsi" w:hAnsiTheme="majorHAnsi"/>
        </w:rPr>
        <w:t xml:space="preserve"> etter, </w:t>
      </w:r>
      <w:r w:rsidR="00925642" w:rsidRPr="00945073">
        <w:rPr>
          <w:rFonts w:asciiTheme="majorHAnsi" w:hAnsiTheme="majorHAnsi"/>
        </w:rPr>
        <w:t xml:space="preserve">før man har rukket å reflektere over situasjonen. Reaksjonen er en impuls som </w:t>
      </w:r>
      <w:proofErr w:type="gramStart"/>
      <w:r w:rsidR="00925642" w:rsidRPr="00945073">
        <w:rPr>
          <w:rFonts w:asciiTheme="majorHAnsi" w:hAnsiTheme="majorHAnsi"/>
        </w:rPr>
        <w:t>ligger ”innbakt</w:t>
      </w:r>
      <w:proofErr w:type="gramEnd"/>
      <w:r w:rsidR="00925642" w:rsidRPr="00945073">
        <w:rPr>
          <w:rFonts w:asciiTheme="majorHAnsi" w:hAnsiTheme="majorHAnsi"/>
        </w:rPr>
        <w:t xml:space="preserve">” i min konstitusjon. </w:t>
      </w:r>
      <w:proofErr w:type="spellStart"/>
      <w:r w:rsidR="00925642" w:rsidRPr="00945073">
        <w:rPr>
          <w:rFonts w:asciiTheme="majorHAnsi" w:hAnsiTheme="majorHAnsi"/>
        </w:rPr>
        <w:t>Løgstrup</w:t>
      </w:r>
      <w:proofErr w:type="spellEnd"/>
      <w:r w:rsidR="00925642" w:rsidRPr="00945073">
        <w:rPr>
          <w:rFonts w:asciiTheme="majorHAnsi" w:hAnsiTheme="majorHAnsi"/>
        </w:rPr>
        <w:t xml:space="preserve"> finner derfor et </w:t>
      </w:r>
      <w:proofErr w:type="gramStart"/>
      <w:r w:rsidR="00925642" w:rsidRPr="00945073">
        <w:rPr>
          <w:rFonts w:asciiTheme="majorHAnsi" w:hAnsiTheme="majorHAnsi"/>
        </w:rPr>
        <w:t>slags ”gudsbevis</w:t>
      </w:r>
      <w:proofErr w:type="gramEnd"/>
      <w:r w:rsidR="00925642" w:rsidRPr="00945073">
        <w:rPr>
          <w:rFonts w:asciiTheme="majorHAnsi" w:hAnsiTheme="majorHAnsi"/>
        </w:rPr>
        <w:t xml:space="preserve">” i </w:t>
      </w:r>
      <w:r w:rsidR="00925642" w:rsidRPr="00945073">
        <w:rPr>
          <w:rFonts w:asciiTheme="majorHAnsi" w:hAnsiTheme="majorHAnsi"/>
          <w:i/>
        </w:rPr>
        <w:t>livsytringene</w:t>
      </w:r>
      <w:r w:rsidR="00925642" w:rsidRPr="00945073">
        <w:rPr>
          <w:rFonts w:asciiTheme="majorHAnsi" w:hAnsiTheme="majorHAnsi"/>
        </w:rPr>
        <w:t xml:space="preserve">: ”Det er </w:t>
      </w:r>
      <w:proofErr w:type="spellStart"/>
      <w:r w:rsidR="00925642" w:rsidRPr="00945073">
        <w:rPr>
          <w:rFonts w:asciiTheme="majorHAnsi" w:hAnsiTheme="majorHAnsi"/>
        </w:rPr>
        <w:t>muligt</w:t>
      </w:r>
      <w:proofErr w:type="spellEnd"/>
      <w:r w:rsidR="00925642" w:rsidRPr="00945073">
        <w:rPr>
          <w:rFonts w:asciiTheme="majorHAnsi" w:hAnsiTheme="majorHAnsi"/>
        </w:rPr>
        <w:t xml:space="preserve"> at ”</w:t>
      </w:r>
      <w:proofErr w:type="spellStart"/>
      <w:r w:rsidR="00925642" w:rsidRPr="00945073">
        <w:rPr>
          <w:rFonts w:asciiTheme="majorHAnsi" w:hAnsiTheme="majorHAnsi"/>
        </w:rPr>
        <w:t>kende</w:t>
      </w:r>
      <w:proofErr w:type="spellEnd"/>
      <w:r w:rsidR="00925642" w:rsidRPr="00945073">
        <w:rPr>
          <w:rFonts w:asciiTheme="majorHAnsi" w:hAnsiTheme="majorHAnsi"/>
        </w:rPr>
        <w:t xml:space="preserve"> at verden er Guds” – </w:t>
      </w:r>
      <w:proofErr w:type="spellStart"/>
      <w:r w:rsidR="00925642" w:rsidRPr="00945073">
        <w:rPr>
          <w:rFonts w:asciiTheme="majorHAnsi" w:hAnsiTheme="majorHAnsi"/>
          <w:i/>
        </w:rPr>
        <w:t>fænomenologisk</w:t>
      </w:r>
      <w:proofErr w:type="spellEnd"/>
      <w:r w:rsidR="00925642" w:rsidRPr="00945073">
        <w:rPr>
          <w:rFonts w:asciiTheme="majorHAnsi" w:hAnsiTheme="majorHAnsi"/>
        </w:rPr>
        <w:t xml:space="preserve"> </w:t>
      </w:r>
      <w:proofErr w:type="spellStart"/>
      <w:r w:rsidR="00925642" w:rsidRPr="00945073">
        <w:rPr>
          <w:rFonts w:asciiTheme="majorHAnsi" w:hAnsiTheme="majorHAnsi"/>
        </w:rPr>
        <w:t>kende</w:t>
      </w:r>
      <w:proofErr w:type="spellEnd"/>
      <w:r w:rsidR="00925642" w:rsidRPr="00945073">
        <w:rPr>
          <w:rFonts w:asciiTheme="majorHAnsi" w:hAnsiTheme="majorHAnsi"/>
        </w:rPr>
        <w:t xml:space="preserve"> at verden er Guds, </w:t>
      </w:r>
      <w:proofErr w:type="spellStart"/>
      <w:r w:rsidR="00925642" w:rsidRPr="00945073">
        <w:rPr>
          <w:rFonts w:asciiTheme="majorHAnsi" w:hAnsiTheme="majorHAnsi"/>
          <w:i/>
        </w:rPr>
        <w:t>skabelses</w:t>
      </w:r>
      <w:proofErr w:type="spellEnd"/>
      <w:r w:rsidR="00925642" w:rsidRPr="00945073">
        <w:rPr>
          <w:rFonts w:asciiTheme="majorHAnsi" w:hAnsiTheme="majorHAnsi"/>
          <w:i/>
        </w:rPr>
        <w:t xml:space="preserve">- og  </w:t>
      </w:r>
      <w:proofErr w:type="spellStart"/>
      <w:r w:rsidR="00925642" w:rsidRPr="00945073">
        <w:rPr>
          <w:rFonts w:asciiTheme="majorHAnsi" w:hAnsiTheme="majorHAnsi"/>
          <w:i/>
        </w:rPr>
        <w:t>opretholdelsesfænomenologisk</w:t>
      </w:r>
      <w:proofErr w:type="spellEnd"/>
      <w:r w:rsidR="00925642" w:rsidRPr="00945073">
        <w:rPr>
          <w:rFonts w:asciiTheme="majorHAnsi" w:hAnsiTheme="majorHAnsi"/>
        </w:rPr>
        <w:t>” (Jensen 20</w:t>
      </w:r>
      <w:r w:rsidR="00CC77CB">
        <w:rPr>
          <w:rFonts w:asciiTheme="majorHAnsi" w:hAnsiTheme="majorHAnsi"/>
        </w:rPr>
        <w:t>07</w:t>
      </w:r>
      <w:r w:rsidR="00925642" w:rsidRPr="00945073">
        <w:rPr>
          <w:rFonts w:asciiTheme="majorHAnsi" w:hAnsiTheme="majorHAnsi"/>
        </w:rPr>
        <w:t>, 104).</w:t>
      </w:r>
      <w:r w:rsidR="00925642">
        <w:rPr>
          <w:rFonts w:asciiTheme="majorHAnsi" w:hAnsiTheme="majorHAnsi"/>
        </w:rPr>
        <w:t xml:space="preserve"> </w:t>
      </w:r>
      <w:r w:rsidR="00417B51">
        <w:rPr>
          <w:rFonts w:asciiTheme="majorHAnsi" w:hAnsiTheme="majorHAnsi"/>
        </w:rPr>
        <w:t>Li</w:t>
      </w:r>
      <w:r w:rsidR="00A743C8">
        <w:rPr>
          <w:rFonts w:asciiTheme="majorHAnsi" w:hAnsiTheme="majorHAnsi"/>
        </w:rPr>
        <w:t xml:space="preserve">vsytringene gir </w:t>
      </w:r>
      <w:proofErr w:type="spellStart"/>
      <w:r w:rsidR="00A743C8">
        <w:rPr>
          <w:rFonts w:asciiTheme="majorHAnsi" w:hAnsiTheme="majorHAnsi"/>
        </w:rPr>
        <w:t>tilværelsen</w:t>
      </w:r>
      <w:proofErr w:type="spellEnd"/>
      <w:r w:rsidR="00A743C8">
        <w:rPr>
          <w:rFonts w:asciiTheme="majorHAnsi" w:hAnsiTheme="majorHAnsi"/>
        </w:rPr>
        <w:t xml:space="preserve"> </w:t>
      </w:r>
      <w:r w:rsidR="00417B51" w:rsidRPr="00417B51">
        <w:rPr>
          <w:rFonts w:asciiTheme="majorHAnsi" w:hAnsiTheme="majorHAnsi"/>
          <w:i/>
        </w:rPr>
        <w:t>mening</w:t>
      </w:r>
      <w:r w:rsidR="00417B51">
        <w:rPr>
          <w:rFonts w:asciiTheme="majorHAnsi" w:hAnsiTheme="majorHAnsi"/>
        </w:rPr>
        <w:t xml:space="preserve">. </w:t>
      </w:r>
      <w:r w:rsidR="00BE758C" w:rsidRPr="004C7468">
        <w:rPr>
          <w:rFonts w:asciiTheme="majorHAnsi" w:hAnsiTheme="majorHAnsi"/>
          <w:i/>
        </w:rPr>
        <w:t>Skapelsesteologi</w:t>
      </w:r>
      <w:r w:rsidR="00BE758C">
        <w:rPr>
          <w:rFonts w:asciiTheme="majorHAnsi" w:hAnsiTheme="majorHAnsi"/>
        </w:rPr>
        <w:t xml:space="preserve"> er </w:t>
      </w:r>
      <w:r w:rsidR="00B10244">
        <w:rPr>
          <w:rFonts w:asciiTheme="majorHAnsi" w:hAnsiTheme="majorHAnsi"/>
        </w:rPr>
        <w:t xml:space="preserve">derfor </w:t>
      </w:r>
      <w:r w:rsidR="00BE758C">
        <w:rPr>
          <w:rFonts w:asciiTheme="majorHAnsi" w:hAnsiTheme="majorHAnsi"/>
        </w:rPr>
        <w:t>veldi</w:t>
      </w:r>
      <w:r w:rsidR="00C6612B">
        <w:rPr>
          <w:rFonts w:asciiTheme="majorHAnsi" w:hAnsiTheme="majorHAnsi"/>
        </w:rPr>
        <w:t>g sent</w:t>
      </w:r>
      <w:r w:rsidR="00A8782E">
        <w:rPr>
          <w:rFonts w:asciiTheme="majorHAnsi" w:hAnsiTheme="majorHAnsi"/>
        </w:rPr>
        <w:t xml:space="preserve">ralt i </w:t>
      </w:r>
      <w:proofErr w:type="spellStart"/>
      <w:r w:rsidR="00A8782E">
        <w:rPr>
          <w:rFonts w:asciiTheme="majorHAnsi" w:hAnsiTheme="majorHAnsi"/>
        </w:rPr>
        <w:t>Løgstrups</w:t>
      </w:r>
      <w:proofErr w:type="spellEnd"/>
      <w:r w:rsidR="00A8782E">
        <w:rPr>
          <w:rFonts w:asciiTheme="majorHAnsi" w:hAnsiTheme="majorHAnsi"/>
        </w:rPr>
        <w:t xml:space="preserve"> tenkning. </w:t>
      </w:r>
      <w:proofErr w:type="spellStart"/>
      <w:r w:rsidR="00C6612B">
        <w:rPr>
          <w:rFonts w:asciiTheme="majorHAnsi" w:hAnsiTheme="majorHAnsi"/>
        </w:rPr>
        <w:t>Løgstrup</w:t>
      </w:r>
      <w:proofErr w:type="spellEnd"/>
      <w:r w:rsidR="00C6612B">
        <w:rPr>
          <w:rFonts w:asciiTheme="majorHAnsi" w:hAnsiTheme="majorHAnsi"/>
        </w:rPr>
        <w:t xml:space="preserve"> </w:t>
      </w:r>
      <w:r w:rsidR="00A8782E">
        <w:rPr>
          <w:rFonts w:asciiTheme="majorHAnsi" w:hAnsiTheme="majorHAnsi"/>
        </w:rPr>
        <w:t xml:space="preserve">tanker om at det </w:t>
      </w:r>
      <w:proofErr w:type="gramStart"/>
      <w:r w:rsidR="00C6612B">
        <w:rPr>
          <w:rFonts w:asciiTheme="majorHAnsi" w:hAnsiTheme="majorHAnsi"/>
        </w:rPr>
        <w:t xml:space="preserve">finnes </w:t>
      </w:r>
      <w:r w:rsidR="00757629">
        <w:rPr>
          <w:rFonts w:asciiTheme="majorHAnsi" w:hAnsiTheme="majorHAnsi"/>
        </w:rPr>
        <w:t>”trekk</w:t>
      </w:r>
      <w:proofErr w:type="gramEnd"/>
      <w:r w:rsidR="00757629">
        <w:rPr>
          <w:rFonts w:asciiTheme="majorHAnsi" w:hAnsiTheme="majorHAnsi"/>
        </w:rPr>
        <w:t xml:space="preserve"> i livet” som kan tolkes i retning </w:t>
      </w:r>
      <w:r w:rsidR="006F7058">
        <w:rPr>
          <w:rFonts w:asciiTheme="majorHAnsi" w:hAnsiTheme="majorHAnsi"/>
        </w:rPr>
        <w:t xml:space="preserve">av </w:t>
      </w:r>
      <w:r w:rsidR="001625DD">
        <w:rPr>
          <w:rFonts w:asciiTheme="majorHAnsi" w:hAnsiTheme="majorHAnsi"/>
        </w:rPr>
        <w:t xml:space="preserve">at livet er skapt av Gud, </w:t>
      </w:r>
      <w:r w:rsidR="00732CA1">
        <w:rPr>
          <w:rFonts w:asciiTheme="majorHAnsi" w:hAnsiTheme="majorHAnsi"/>
        </w:rPr>
        <w:t xml:space="preserve">finner </w:t>
      </w:r>
      <w:r w:rsidR="001625DD">
        <w:rPr>
          <w:rFonts w:asciiTheme="majorHAnsi" w:hAnsiTheme="majorHAnsi"/>
        </w:rPr>
        <w:t xml:space="preserve">vi </w:t>
      </w:r>
      <w:r w:rsidR="00DA11FC">
        <w:rPr>
          <w:rFonts w:asciiTheme="majorHAnsi" w:hAnsiTheme="majorHAnsi"/>
        </w:rPr>
        <w:t>også hos Grundtvig</w:t>
      </w:r>
      <w:r w:rsidR="00D84695">
        <w:rPr>
          <w:rFonts w:asciiTheme="majorHAnsi" w:hAnsiTheme="majorHAnsi"/>
        </w:rPr>
        <w:t xml:space="preserve"> (Buchard</w:t>
      </w:r>
      <w:r w:rsidR="00C621CB">
        <w:rPr>
          <w:rFonts w:asciiTheme="majorHAnsi" w:hAnsiTheme="majorHAnsi"/>
        </w:rPr>
        <w:t>t</w:t>
      </w:r>
      <w:r w:rsidR="00D84695">
        <w:rPr>
          <w:rFonts w:asciiTheme="majorHAnsi" w:hAnsiTheme="majorHAnsi"/>
        </w:rPr>
        <w:t>2006,125)</w:t>
      </w:r>
      <w:r w:rsidR="00DA11FC">
        <w:rPr>
          <w:rFonts w:asciiTheme="majorHAnsi" w:hAnsiTheme="majorHAnsi"/>
        </w:rPr>
        <w:t>.</w:t>
      </w:r>
      <w:r w:rsidR="00BE758C">
        <w:rPr>
          <w:rFonts w:asciiTheme="majorHAnsi" w:hAnsiTheme="majorHAnsi"/>
        </w:rPr>
        <w:t xml:space="preserve"> </w:t>
      </w:r>
    </w:p>
    <w:p w14:paraId="5C46DCE6" w14:textId="7B9C6996" w:rsidR="004B47D4" w:rsidRPr="008B1A8A" w:rsidRDefault="00757629" w:rsidP="006E4EA9">
      <w:pPr>
        <w:jc w:val="both"/>
        <w:rPr>
          <w:rFonts w:asciiTheme="majorHAnsi" w:hAnsiTheme="majorHAnsi"/>
        </w:rPr>
      </w:pPr>
      <w:proofErr w:type="spellStart"/>
      <w:r>
        <w:rPr>
          <w:rFonts w:asciiTheme="majorHAnsi" w:hAnsiTheme="majorHAnsi"/>
        </w:rPr>
        <w:t>Løgstrup</w:t>
      </w:r>
      <w:proofErr w:type="spellEnd"/>
      <w:r w:rsidR="00BE758C">
        <w:rPr>
          <w:rFonts w:asciiTheme="majorHAnsi" w:hAnsiTheme="majorHAnsi"/>
        </w:rPr>
        <w:t xml:space="preserve"> skille</w:t>
      </w:r>
      <w:r>
        <w:rPr>
          <w:rFonts w:asciiTheme="majorHAnsi" w:hAnsiTheme="majorHAnsi"/>
        </w:rPr>
        <w:t>r</w:t>
      </w:r>
      <w:r w:rsidR="00BE758C">
        <w:rPr>
          <w:rFonts w:asciiTheme="majorHAnsi" w:hAnsiTheme="majorHAnsi"/>
        </w:rPr>
        <w:t xml:space="preserve"> </w:t>
      </w:r>
      <w:proofErr w:type="gramStart"/>
      <w:r w:rsidR="00BE758C">
        <w:rPr>
          <w:rFonts w:asciiTheme="majorHAnsi" w:hAnsiTheme="majorHAnsi"/>
        </w:rPr>
        <w:t>mellom</w:t>
      </w:r>
      <w:r w:rsidR="007A3205">
        <w:rPr>
          <w:rFonts w:asciiTheme="majorHAnsi" w:hAnsiTheme="majorHAnsi"/>
        </w:rPr>
        <w:t xml:space="preserve"> ”det</w:t>
      </w:r>
      <w:proofErr w:type="gramEnd"/>
      <w:r w:rsidR="007A3205">
        <w:rPr>
          <w:rFonts w:asciiTheme="majorHAnsi" w:hAnsiTheme="majorHAnsi"/>
        </w:rPr>
        <w:t xml:space="preserve"> universelle  og det spesifikke i kristendommen”</w:t>
      </w:r>
      <w:r w:rsidR="004C7468">
        <w:rPr>
          <w:rFonts w:asciiTheme="majorHAnsi" w:hAnsiTheme="majorHAnsi"/>
        </w:rPr>
        <w:t>,</w:t>
      </w:r>
      <w:r w:rsidR="007A3205">
        <w:rPr>
          <w:rFonts w:asciiTheme="majorHAnsi" w:hAnsiTheme="majorHAnsi"/>
        </w:rPr>
        <w:t xml:space="preserve"> hvor det første er ”skapertanken” og det andre er evangeliet</w:t>
      </w:r>
      <w:r w:rsidR="004C7468">
        <w:rPr>
          <w:rFonts w:asciiTheme="majorHAnsi" w:hAnsiTheme="majorHAnsi"/>
        </w:rPr>
        <w:t>.</w:t>
      </w:r>
      <w:r w:rsidR="0048753B">
        <w:rPr>
          <w:rFonts w:asciiTheme="majorHAnsi" w:hAnsiTheme="majorHAnsi"/>
        </w:rPr>
        <w:t xml:space="preserve"> Skapertanken er </w:t>
      </w:r>
      <w:r w:rsidR="0048753B" w:rsidRPr="0048753B">
        <w:rPr>
          <w:rFonts w:asciiTheme="majorHAnsi" w:hAnsiTheme="majorHAnsi"/>
          <w:i/>
        </w:rPr>
        <w:t>universell</w:t>
      </w:r>
      <w:r w:rsidR="0048753B">
        <w:rPr>
          <w:rFonts w:asciiTheme="majorHAnsi" w:hAnsiTheme="majorHAnsi"/>
        </w:rPr>
        <w:t xml:space="preserve"> fordi vi kan argumentere for den. Det </w:t>
      </w:r>
      <w:r w:rsidR="0048753B" w:rsidRPr="004C7468">
        <w:rPr>
          <w:rFonts w:asciiTheme="majorHAnsi" w:hAnsiTheme="majorHAnsi"/>
          <w:i/>
        </w:rPr>
        <w:t>spesifikke</w:t>
      </w:r>
      <w:r w:rsidR="0048753B">
        <w:rPr>
          <w:rFonts w:asciiTheme="majorHAnsi" w:hAnsiTheme="majorHAnsi"/>
        </w:rPr>
        <w:t xml:space="preserve"> ev</w:t>
      </w:r>
      <w:r w:rsidR="001069DA">
        <w:rPr>
          <w:rFonts w:asciiTheme="majorHAnsi" w:hAnsiTheme="majorHAnsi"/>
        </w:rPr>
        <w:t>angeliet om syndenes forlatelse</w:t>
      </w:r>
      <w:r w:rsidR="0048753B">
        <w:rPr>
          <w:rFonts w:asciiTheme="majorHAnsi" w:hAnsiTheme="majorHAnsi"/>
        </w:rPr>
        <w:t xml:space="preserve"> kan man ikke argumentere for</w:t>
      </w:r>
      <w:r w:rsidR="0037741A">
        <w:rPr>
          <w:rFonts w:asciiTheme="majorHAnsi" w:hAnsiTheme="majorHAnsi"/>
        </w:rPr>
        <w:t xml:space="preserve"> </w:t>
      </w:r>
      <w:r w:rsidR="007A3205">
        <w:rPr>
          <w:rFonts w:asciiTheme="majorHAnsi" w:hAnsiTheme="majorHAnsi"/>
        </w:rPr>
        <w:t>(Arendt1998,96).</w:t>
      </w:r>
    </w:p>
    <w:p w14:paraId="696084B7" w14:textId="6AB13CB1" w:rsidR="005A31E5" w:rsidRDefault="00741755" w:rsidP="006E4EA9">
      <w:pPr>
        <w:jc w:val="both"/>
        <w:rPr>
          <w:rFonts w:asciiTheme="majorHAnsi" w:hAnsiTheme="majorHAnsi"/>
        </w:rPr>
      </w:pPr>
      <w:r>
        <w:rPr>
          <w:rFonts w:asciiTheme="majorHAnsi" w:hAnsiTheme="majorHAnsi"/>
        </w:rPr>
        <w:t xml:space="preserve">Her ser vi </w:t>
      </w:r>
      <w:r w:rsidR="00925642">
        <w:rPr>
          <w:rFonts w:asciiTheme="majorHAnsi" w:hAnsiTheme="majorHAnsi"/>
        </w:rPr>
        <w:t xml:space="preserve">forskjellen mellom Kierkegaard og </w:t>
      </w:r>
      <w:proofErr w:type="spellStart"/>
      <w:r w:rsidR="00925642">
        <w:rPr>
          <w:rFonts w:asciiTheme="majorHAnsi" w:hAnsiTheme="majorHAnsi"/>
        </w:rPr>
        <w:t>Løgstrup</w:t>
      </w:r>
      <w:proofErr w:type="spellEnd"/>
      <w:r w:rsidR="00925642">
        <w:rPr>
          <w:rFonts w:asciiTheme="majorHAnsi" w:hAnsiTheme="majorHAnsi"/>
        </w:rPr>
        <w:t xml:space="preserve">. </w:t>
      </w:r>
      <w:r w:rsidR="00105D67">
        <w:rPr>
          <w:rFonts w:asciiTheme="majorHAnsi" w:hAnsiTheme="majorHAnsi"/>
        </w:rPr>
        <w:t>M</w:t>
      </w:r>
      <w:r w:rsidR="00753955">
        <w:rPr>
          <w:rFonts w:asciiTheme="majorHAnsi" w:hAnsiTheme="majorHAnsi"/>
        </w:rPr>
        <w:t xml:space="preserve">ens </w:t>
      </w:r>
      <w:r w:rsidR="00F11548" w:rsidRPr="004B5268">
        <w:rPr>
          <w:rFonts w:asciiTheme="majorHAnsi" w:hAnsiTheme="majorHAnsi"/>
          <w:i/>
        </w:rPr>
        <w:t>livsytringene</w:t>
      </w:r>
      <w:r w:rsidR="001D48D3">
        <w:rPr>
          <w:rFonts w:asciiTheme="majorHAnsi" w:hAnsiTheme="majorHAnsi"/>
        </w:rPr>
        <w:t xml:space="preserve"> </w:t>
      </w:r>
      <w:r w:rsidR="00105D67">
        <w:rPr>
          <w:rFonts w:asciiTheme="majorHAnsi" w:hAnsiTheme="majorHAnsi"/>
        </w:rPr>
        <w:t xml:space="preserve">viser </w:t>
      </w:r>
      <w:r w:rsidR="001D48D3">
        <w:rPr>
          <w:rFonts w:asciiTheme="majorHAnsi" w:hAnsiTheme="majorHAnsi"/>
        </w:rPr>
        <w:t>at vi</w:t>
      </w:r>
      <w:r w:rsidR="00F11548" w:rsidRPr="004B5268">
        <w:rPr>
          <w:rFonts w:asciiTheme="majorHAnsi" w:hAnsiTheme="majorHAnsi"/>
        </w:rPr>
        <w:t xml:space="preserve"> </w:t>
      </w:r>
      <w:proofErr w:type="gramStart"/>
      <w:r w:rsidR="00F11548" w:rsidRPr="004B5268">
        <w:rPr>
          <w:rFonts w:asciiTheme="majorHAnsi" w:hAnsiTheme="majorHAnsi"/>
        </w:rPr>
        <w:t>er ”hele</w:t>
      </w:r>
      <w:proofErr w:type="gramEnd"/>
      <w:r w:rsidR="00F11548" w:rsidRPr="004B5268">
        <w:rPr>
          <w:rFonts w:asciiTheme="majorHAnsi" w:hAnsiTheme="majorHAnsi"/>
        </w:rPr>
        <w:t xml:space="preserve"> menneske” fra skaperverkets side, </w:t>
      </w:r>
      <w:r w:rsidR="00105D67">
        <w:rPr>
          <w:rFonts w:asciiTheme="majorHAnsi" w:hAnsiTheme="majorHAnsi"/>
        </w:rPr>
        <w:t xml:space="preserve">er </w:t>
      </w:r>
      <w:r w:rsidR="00460E68">
        <w:rPr>
          <w:rFonts w:asciiTheme="majorHAnsi" w:hAnsiTheme="majorHAnsi"/>
        </w:rPr>
        <w:t xml:space="preserve">det for Kierkegaard </w:t>
      </w:r>
      <w:r w:rsidR="00F11548" w:rsidRPr="004B5268">
        <w:rPr>
          <w:rFonts w:asciiTheme="majorHAnsi" w:hAnsiTheme="majorHAnsi"/>
        </w:rPr>
        <w:t xml:space="preserve">en lang (religiøs) refleksjonsprosess </w:t>
      </w:r>
      <w:r w:rsidR="00366A76">
        <w:rPr>
          <w:rFonts w:asciiTheme="majorHAnsi" w:hAnsiTheme="majorHAnsi"/>
        </w:rPr>
        <w:t xml:space="preserve">som fører </w:t>
      </w:r>
      <w:r w:rsidR="00F11548" w:rsidRPr="004B5268">
        <w:rPr>
          <w:rFonts w:asciiTheme="majorHAnsi" w:hAnsiTheme="majorHAnsi"/>
        </w:rPr>
        <w:t xml:space="preserve">fram til å bli hel og autentisk. Kierkegaard kaller dette for </w:t>
      </w:r>
      <w:proofErr w:type="gramStart"/>
      <w:r w:rsidR="00F11548" w:rsidRPr="004B5268">
        <w:rPr>
          <w:rFonts w:asciiTheme="majorHAnsi" w:hAnsiTheme="majorHAnsi"/>
        </w:rPr>
        <w:t xml:space="preserve">å </w:t>
      </w:r>
      <w:r w:rsidR="00F11548" w:rsidRPr="004B5268">
        <w:rPr>
          <w:rFonts w:asciiTheme="majorHAnsi" w:hAnsiTheme="majorHAnsi"/>
          <w:i/>
        </w:rPr>
        <w:t>”bli</w:t>
      </w:r>
      <w:proofErr w:type="gramEnd"/>
      <w:r w:rsidR="00F11548" w:rsidRPr="004B5268">
        <w:rPr>
          <w:rFonts w:asciiTheme="majorHAnsi" w:hAnsiTheme="majorHAnsi"/>
          <w:i/>
        </w:rPr>
        <w:t xml:space="preserve"> seg selv”</w:t>
      </w:r>
      <w:r w:rsidR="00F11548" w:rsidRPr="004B5268">
        <w:rPr>
          <w:rFonts w:asciiTheme="majorHAnsi" w:hAnsiTheme="majorHAnsi"/>
        </w:rPr>
        <w:t>.</w:t>
      </w:r>
      <w:r w:rsidR="006D62B8">
        <w:rPr>
          <w:rFonts w:asciiTheme="majorHAnsi" w:hAnsiTheme="majorHAnsi"/>
        </w:rPr>
        <w:t xml:space="preserve"> Han</w:t>
      </w:r>
      <w:r w:rsidR="00DD4C8E">
        <w:rPr>
          <w:rFonts w:asciiTheme="majorHAnsi" w:hAnsiTheme="majorHAnsi"/>
        </w:rPr>
        <w:t xml:space="preserve"> trekker seg inn </w:t>
      </w:r>
      <w:proofErr w:type="gramStart"/>
      <w:r w:rsidR="00DD4C8E">
        <w:rPr>
          <w:rFonts w:asciiTheme="majorHAnsi" w:hAnsiTheme="majorHAnsi"/>
        </w:rPr>
        <w:t>i ”subjektets</w:t>
      </w:r>
      <w:proofErr w:type="gramEnd"/>
      <w:r w:rsidR="00DD4C8E">
        <w:rPr>
          <w:rFonts w:asciiTheme="majorHAnsi" w:hAnsiTheme="majorHAnsi"/>
        </w:rPr>
        <w:t xml:space="preserve"> verden”, inn i refleksjonen. </w:t>
      </w:r>
      <w:r w:rsidR="00533937">
        <w:rPr>
          <w:rFonts w:asciiTheme="majorHAnsi" w:hAnsiTheme="majorHAnsi"/>
        </w:rPr>
        <w:t xml:space="preserve">For ham er </w:t>
      </w:r>
      <w:r w:rsidR="00533937" w:rsidRPr="00533937">
        <w:rPr>
          <w:rFonts w:asciiTheme="majorHAnsi" w:hAnsiTheme="majorHAnsi"/>
          <w:i/>
        </w:rPr>
        <w:t>Selvet</w:t>
      </w:r>
      <w:r w:rsidR="00533937">
        <w:rPr>
          <w:rFonts w:asciiTheme="majorHAnsi" w:hAnsiTheme="majorHAnsi"/>
        </w:rPr>
        <w:t xml:space="preserve"> en </w:t>
      </w:r>
      <w:r w:rsidR="00F11548" w:rsidRPr="004B5268">
        <w:rPr>
          <w:rFonts w:asciiTheme="majorHAnsi" w:hAnsiTheme="majorHAnsi"/>
        </w:rPr>
        <w:t xml:space="preserve">oppgave, </w:t>
      </w:r>
      <w:proofErr w:type="gramStart"/>
      <w:r w:rsidR="00F11548" w:rsidRPr="004B5268">
        <w:rPr>
          <w:rFonts w:asciiTheme="majorHAnsi" w:hAnsiTheme="majorHAnsi"/>
        </w:rPr>
        <w:t>en ”vorden</w:t>
      </w:r>
      <w:proofErr w:type="gramEnd"/>
      <w:r w:rsidR="00F11548" w:rsidRPr="004B5268">
        <w:rPr>
          <w:rFonts w:asciiTheme="majorHAnsi" w:hAnsiTheme="majorHAnsi"/>
        </w:rPr>
        <w:t xml:space="preserve">”, noe som blir til etter hvert. </w:t>
      </w:r>
      <w:proofErr w:type="gramStart"/>
      <w:r w:rsidR="006B742E">
        <w:rPr>
          <w:rFonts w:asciiTheme="majorHAnsi" w:hAnsiTheme="majorHAnsi"/>
        </w:rPr>
        <w:t>”</w:t>
      </w:r>
      <w:proofErr w:type="spellStart"/>
      <w:r w:rsidR="006B742E">
        <w:rPr>
          <w:rFonts w:asciiTheme="majorHAnsi" w:hAnsiTheme="majorHAnsi"/>
        </w:rPr>
        <w:t>Løgstrup</w:t>
      </w:r>
      <w:proofErr w:type="spellEnd"/>
      <w:proofErr w:type="gramEnd"/>
      <w:r w:rsidR="006B742E">
        <w:rPr>
          <w:rFonts w:asciiTheme="majorHAnsi" w:hAnsiTheme="majorHAnsi"/>
        </w:rPr>
        <w:t xml:space="preserve"> mener at vi dermed fratas gleden og spontaniteten</w:t>
      </w:r>
      <w:r w:rsidR="009A1034">
        <w:rPr>
          <w:rFonts w:asciiTheme="majorHAnsi" w:hAnsiTheme="majorHAnsi"/>
        </w:rPr>
        <w:t xml:space="preserve"> og ender opp i en slags ”evinnelig bekymret selviakttagelse”</w:t>
      </w:r>
      <w:r w:rsidR="00977FED">
        <w:rPr>
          <w:rFonts w:asciiTheme="majorHAnsi" w:hAnsiTheme="majorHAnsi"/>
        </w:rPr>
        <w:t xml:space="preserve"> (</w:t>
      </w:r>
      <w:proofErr w:type="spellStart"/>
      <w:r w:rsidR="00977FED">
        <w:rPr>
          <w:rFonts w:asciiTheme="majorHAnsi" w:hAnsiTheme="majorHAnsi"/>
        </w:rPr>
        <w:t>G</w:t>
      </w:r>
      <w:r w:rsidR="001B33C3">
        <w:rPr>
          <w:rFonts w:asciiTheme="majorHAnsi" w:hAnsiTheme="majorHAnsi"/>
        </w:rPr>
        <w:t>otfredsen</w:t>
      </w:r>
      <w:proofErr w:type="spellEnd"/>
      <w:r w:rsidR="001B33C3">
        <w:rPr>
          <w:rFonts w:asciiTheme="majorHAnsi" w:hAnsiTheme="majorHAnsi"/>
        </w:rPr>
        <w:t xml:space="preserve"> 2018,74)</w:t>
      </w:r>
      <w:r w:rsidR="009A1034">
        <w:rPr>
          <w:rFonts w:asciiTheme="majorHAnsi" w:hAnsiTheme="majorHAnsi"/>
        </w:rPr>
        <w:t>.</w:t>
      </w:r>
      <w:r w:rsidR="00F85193">
        <w:rPr>
          <w:rFonts w:asciiTheme="majorHAnsi" w:hAnsiTheme="majorHAnsi"/>
        </w:rPr>
        <w:t xml:space="preserve"> </w:t>
      </w:r>
      <w:proofErr w:type="spellStart"/>
      <w:r w:rsidR="00372A74">
        <w:rPr>
          <w:rFonts w:asciiTheme="majorHAnsi" w:hAnsiTheme="majorHAnsi"/>
        </w:rPr>
        <w:t>Lægstrup</w:t>
      </w:r>
      <w:proofErr w:type="spellEnd"/>
      <w:r w:rsidR="009755EA">
        <w:rPr>
          <w:rFonts w:asciiTheme="majorHAnsi" w:hAnsiTheme="majorHAnsi"/>
        </w:rPr>
        <w:t xml:space="preserve"> </w:t>
      </w:r>
      <w:r w:rsidR="00F11548" w:rsidRPr="004B5268">
        <w:rPr>
          <w:rFonts w:asciiTheme="majorHAnsi" w:hAnsiTheme="majorHAnsi"/>
        </w:rPr>
        <w:t xml:space="preserve">ser </w:t>
      </w:r>
      <w:r w:rsidR="00F11548" w:rsidRPr="004B5268">
        <w:rPr>
          <w:rFonts w:asciiTheme="majorHAnsi" w:hAnsiTheme="majorHAnsi"/>
        </w:rPr>
        <w:lastRenderedPageBreak/>
        <w:t xml:space="preserve">det </w:t>
      </w:r>
      <w:r w:rsidR="00CD1618">
        <w:rPr>
          <w:rFonts w:asciiTheme="majorHAnsi" w:hAnsiTheme="majorHAnsi"/>
        </w:rPr>
        <w:t xml:space="preserve">helt </w:t>
      </w:r>
      <w:r w:rsidR="00F11548" w:rsidRPr="004B5268">
        <w:rPr>
          <w:rFonts w:asciiTheme="majorHAnsi" w:hAnsiTheme="majorHAnsi"/>
        </w:rPr>
        <w:t xml:space="preserve">annerledes. Et </w:t>
      </w:r>
      <w:proofErr w:type="gramStart"/>
      <w:r w:rsidR="00F11548" w:rsidRPr="004B5268">
        <w:rPr>
          <w:rFonts w:asciiTheme="majorHAnsi" w:hAnsiTheme="majorHAnsi"/>
        </w:rPr>
        <w:t>menneske ”behøver</w:t>
      </w:r>
      <w:proofErr w:type="gramEnd"/>
      <w:r w:rsidR="00F11548" w:rsidRPr="004B5268">
        <w:rPr>
          <w:rFonts w:asciiTheme="majorHAnsi" w:hAnsiTheme="majorHAnsi"/>
        </w:rPr>
        <w:t xml:space="preserve"> ikke at reflektere på den oppgave at blive sig selv, det har bare at realisere sig i den </w:t>
      </w:r>
      <w:proofErr w:type="spellStart"/>
      <w:r w:rsidR="00F11548" w:rsidRPr="004B5268">
        <w:rPr>
          <w:rFonts w:asciiTheme="majorHAnsi" w:hAnsiTheme="majorHAnsi"/>
        </w:rPr>
        <w:t>suveræne</w:t>
      </w:r>
      <w:proofErr w:type="spellEnd"/>
      <w:r w:rsidR="00F11548" w:rsidRPr="004B5268">
        <w:rPr>
          <w:rFonts w:asciiTheme="majorHAnsi" w:hAnsiTheme="majorHAnsi"/>
        </w:rPr>
        <w:t xml:space="preserve"> livsytring, så sørger livsytringen – ikke refleksjonen – for at mennesket er </w:t>
      </w:r>
      <w:r w:rsidR="00F11548" w:rsidRPr="004B5268">
        <w:rPr>
          <w:rFonts w:asciiTheme="majorHAnsi" w:hAnsiTheme="majorHAnsi"/>
          <w:i/>
        </w:rPr>
        <w:t>sig selv</w:t>
      </w:r>
      <w:r w:rsidR="00F11548" w:rsidRPr="004B5268">
        <w:rPr>
          <w:rFonts w:asciiTheme="majorHAnsi" w:hAnsiTheme="majorHAnsi"/>
        </w:rPr>
        <w:t>” (</w:t>
      </w:r>
      <w:proofErr w:type="spellStart"/>
      <w:r w:rsidR="00F11548" w:rsidRPr="004B5268">
        <w:rPr>
          <w:rFonts w:asciiTheme="majorHAnsi" w:hAnsiTheme="majorHAnsi"/>
        </w:rPr>
        <w:t>Løgstrup</w:t>
      </w:r>
      <w:proofErr w:type="spellEnd"/>
      <w:r w:rsidR="00F11548" w:rsidRPr="004B5268">
        <w:rPr>
          <w:rFonts w:asciiTheme="majorHAnsi" w:hAnsiTheme="majorHAnsi"/>
        </w:rPr>
        <w:t xml:space="preserve"> </w:t>
      </w:r>
      <w:r w:rsidR="0071492B">
        <w:rPr>
          <w:rFonts w:asciiTheme="majorHAnsi" w:hAnsiTheme="majorHAnsi"/>
        </w:rPr>
        <w:t>2013</w:t>
      </w:r>
      <w:r w:rsidR="00F11548" w:rsidRPr="004B5268">
        <w:rPr>
          <w:rStyle w:val="Fotnotereferanse"/>
          <w:rFonts w:asciiTheme="majorHAnsi" w:hAnsiTheme="majorHAnsi"/>
        </w:rPr>
        <w:footnoteReference w:id="1"/>
      </w:r>
      <w:r w:rsidR="00F11548" w:rsidRPr="004B5268">
        <w:rPr>
          <w:rFonts w:asciiTheme="majorHAnsi" w:hAnsiTheme="majorHAnsi"/>
        </w:rPr>
        <w:t xml:space="preserve">). </w:t>
      </w:r>
    </w:p>
    <w:p w14:paraId="2B4F4E3A" w14:textId="77777777" w:rsidR="00210BD9" w:rsidRDefault="00210BD9" w:rsidP="006E4EA9">
      <w:pPr>
        <w:jc w:val="both"/>
        <w:rPr>
          <w:rFonts w:asciiTheme="majorHAnsi" w:hAnsiTheme="majorHAnsi"/>
        </w:rPr>
      </w:pPr>
    </w:p>
    <w:p w14:paraId="617BEA93" w14:textId="4A1C33E3" w:rsidR="0061267E" w:rsidRDefault="00FA478A" w:rsidP="006E4EA9">
      <w:pPr>
        <w:jc w:val="both"/>
        <w:rPr>
          <w:rFonts w:asciiTheme="majorHAnsi" w:hAnsiTheme="majorHAnsi"/>
        </w:rPr>
      </w:pPr>
      <w:proofErr w:type="spellStart"/>
      <w:r>
        <w:rPr>
          <w:rFonts w:asciiTheme="majorHAnsi" w:hAnsiTheme="majorHAnsi"/>
        </w:rPr>
        <w:t>Løgstrup</w:t>
      </w:r>
      <w:proofErr w:type="spellEnd"/>
      <w:r>
        <w:rPr>
          <w:rFonts w:asciiTheme="majorHAnsi" w:hAnsiTheme="majorHAnsi"/>
        </w:rPr>
        <w:t xml:space="preserve"> ser det som </w:t>
      </w:r>
      <w:r w:rsidR="00CF4D10">
        <w:rPr>
          <w:rFonts w:asciiTheme="majorHAnsi" w:hAnsiTheme="majorHAnsi"/>
        </w:rPr>
        <w:t>sin</w:t>
      </w:r>
      <w:r>
        <w:rPr>
          <w:rFonts w:asciiTheme="majorHAnsi" w:hAnsiTheme="majorHAnsi"/>
        </w:rPr>
        <w:t xml:space="preserve"> fremste oppgaver å bekjempe tidens sekularisme. </w:t>
      </w:r>
      <w:r w:rsidR="007B6586">
        <w:rPr>
          <w:rFonts w:asciiTheme="majorHAnsi" w:hAnsiTheme="majorHAnsi"/>
        </w:rPr>
        <w:t>Etter</w:t>
      </w:r>
      <w:r w:rsidR="007B6586">
        <w:rPr>
          <w:rFonts w:asciiTheme="majorHAnsi" w:hAnsiTheme="majorHAnsi" w:cs="Times New Roman"/>
        </w:rPr>
        <w:t xml:space="preserve"> </w:t>
      </w:r>
      <w:r w:rsidR="00C75024">
        <w:rPr>
          <w:rFonts w:asciiTheme="majorHAnsi" w:hAnsiTheme="majorHAnsi" w:cs="Times New Roman"/>
        </w:rPr>
        <w:t xml:space="preserve">at </w:t>
      </w:r>
      <w:r w:rsidR="007B6586">
        <w:rPr>
          <w:rFonts w:asciiTheme="majorHAnsi" w:hAnsiTheme="majorHAnsi"/>
        </w:rPr>
        <w:t xml:space="preserve">Friedrich Nietzsche (1844-1900) proklamerte </w:t>
      </w:r>
      <w:proofErr w:type="gramStart"/>
      <w:r w:rsidR="007B6586">
        <w:rPr>
          <w:rFonts w:asciiTheme="majorHAnsi" w:hAnsiTheme="majorHAnsi"/>
        </w:rPr>
        <w:t xml:space="preserve">at </w:t>
      </w:r>
      <w:r w:rsidR="00AE27CF" w:rsidRPr="0050192E">
        <w:rPr>
          <w:rFonts w:asciiTheme="majorHAnsi" w:hAnsiTheme="majorHAnsi"/>
        </w:rPr>
        <w:t>”Gud</w:t>
      </w:r>
      <w:proofErr w:type="gramEnd"/>
      <w:r w:rsidR="00AE27CF" w:rsidRPr="0050192E">
        <w:rPr>
          <w:rFonts w:asciiTheme="majorHAnsi" w:hAnsiTheme="majorHAnsi"/>
        </w:rPr>
        <w:t xml:space="preserve"> er død”</w:t>
      </w:r>
      <w:r w:rsidR="007B6586">
        <w:rPr>
          <w:rFonts w:asciiTheme="majorHAnsi" w:hAnsiTheme="majorHAnsi"/>
        </w:rPr>
        <w:t xml:space="preserve">, ble </w:t>
      </w:r>
      <w:proofErr w:type="spellStart"/>
      <w:r w:rsidR="007B6586">
        <w:rPr>
          <w:rFonts w:asciiTheme="majorHAnsi" w:hAnsiTheme="majorHAnsi"/>
        </w:rPr>
        <w:t>tilværelsen</w:t>
      </w:r>
      <w:proofErr w:type="spellEnd"/>
      <w:r w:rsidR="007B6586">
        <w:rPr>
          <w:rFonts w:asciiTheme="majorHAnsi" w:hAnsiTheme="majorHAnsi"/>
        </w:rPr>
        <w:t xml:space="preserve"> tømt for meni</w:t>
      </w:r>
      <w:r w:rsidR="00205117">
        <w:rPr>
          <w:rFonts w:asciiTheme="majorHAnsi" w:hAnsiTheme="majorHAnsi"/>
        </w:rPr>
        <w:t>n</w:t>
      </w:r>
      <w:r w:rsidR="007B6586">
        <w:rPr>
          <w:rFonts w:asciiTheme="majorHAnsi" w:hAnsiTheme="majorHAnsi"/>
        </w:rPr>
        <w:t>g.</w:t>
      </w:r>
      <w:r w:rsidR="00AE27CF" w:rsidRPr="0050192E">
        <w:rPr>
          <w:rFonts w:asciiTheme="majorHAnsi" w:hAnsiTheme="majorHAnsi"/>
        </w:rPr>
        <w:t xml:space="preserve"> </w:t>
      </w:r>
      <w:r w:rsidR="00C75024">
        <w:rPr>
          <w:rFonts w:asciiTheme="majorHAnsi" w:hAnsiTheme="majorHAnsi"/>
        </w:rPr>
        <w:t xml:space="preserve">Nihilismen overtok. </w:t>
      </w:r>
      <w:r w:rsidR="00417F12">
        <w:rPr>
          <w:rFonts w:asciiTheme="majorHAnsi" w:hAnsiTheme="majorHAnsi"/>
        </w:rPr>
        <w:t xml:space="preserve">Selv </w:t>
      </w:r>
      <w:r w:rsidR="00417F12">
        <w:rPr>
          <w:rFonts w:asciiTheme="majorHAnsi" w:hAnsiTheme="majorHAnsi"/>
          <w:i/>
        </w:rPr>
        <w:t>e</w:t>
      </w:r>
      <w:r w:rsidR="007B6586" w:rsidRPr="007B6586">
        <w:rPr>
          <w:rFonts w:asciiTheme="majorHAnsi" w:hAnsiTheme="majorHAnsi"/>
          <w:i/>
        </w:rPr>
        <w:t>ksistensteologien</w:t>
      </w:r>
      <w:r w:rsidR="007B6586">
        <w:rPr>
          <w:rFonts w:asciiTheme="majorHAnsi" w:hAnsiTheme="majorHAnsi"/>
        </w:rPr>
        <w:t xml:space="preserve"> </w:t>
      </w:r>
      <w:r w:rsidR="00417F12">
        <w:rPr>
          <w:rFonts w:asciiTheme="majorHAnsi" w:hAnsiTheme="majorHAnsi"/>
        </w:rPr>
        <w:t xml:space="preserve">tømmer </w:t>
      </w:r>
      <w:proofErr w:type="spellStart"/>
      <w:r w:rsidR="007B6586">
        <w:rPr>
          <w:rFonts w:asciiTheme="majorHAnsi" w:hAnsiTheme="majorHAnsi"/>
        </w:rPr>
        <w:t>tilværelsen</w:t>
      </w:r>
      <w:proofErr w:type="spellEnd"/>
      <w:r w:rsidR="007B6586">
        <w:rPr>
          <w:rFonts w:asciiTheme="majorHAnsi" w:hAnsiTheme="majorHAnsi"/>
        </w:rPr>
        <w:t xml:space="preserve"> for mening </w:t>
      </w:r>
      <w:r w:rsidR="007863C2">
        <w:rPr>
          <w:rFonts w:asciiTheme="majorHAnsi" w:hAnsiTheme="majorHAnsi"/>
        </w:rPr>
        <w:t xml:space="preserve">når </w:t>
      </w:r>
      <w:r w:rsidR="00D74C8A">
        <w:rPr>
          <w:rFonts w:asciiTheme="majorHAnsi" w:hAnsiTheme="majorHAnsi"/>
        </w:rPr>
        <w:t xml:space="preserve">den </w:t>
      </w:r>
      <w:r w:rsidR="007863C2">
        <w:rPr>
          <w:rFonts w:asciiTheme="majorHAnsi" w:hAnsiTheme="majorHAnsi"/>
        </w:rPr>
        <w:t>benekter</w:t>
      </w:r>
      <w:r w:rsidR="00A32E68">
        <w:rPr>
          <w:rFonts w:asciiTheme="majorHAnsi" w:hAnsiTheme="majorHAnsi"/>
        </w:rPr>
        <w:t xml:space="preserve"> all form for g</w:t>
      </w:r>
      <w:r w:rsidR="00ED7E9C">
        <w:rPr>
          <w:rFonts w:asciiTheme="majorHAnsi" w:hAnsiTheme="majorHAnsi"/>
        </w:rPr>
        <w:t>udserkjennelse</w:t>
      </w:r>
      <w:r w:rsidR="0044767D">
        <w:rPr>
          <w:rFonts w:asciiTheme="majorHAnsi" w:hAnsiTheme="majorHAnsi"/>
        </w:rPr>
        <w:t xml:space="preserve"> (Jensen2007,104)</w:t>
      </w:r>
      <w:r w:rsidR="00ED7E9C">
        <w:rPr>
          <w:rFonts w:asciiTheme="majorHAnsi" w:hAnsiTheme="majorHAnsi"/>
        </w:rPr>
        <w:t xml:space="preserve">. Dermed står </w:t>
      </w:r>
      <w:proofErr w:type="gramStart"/>
      <w:r w:rsidR="00ED7E9C">
        <w:rPr>
          <w:rFonts w:asciiTheme="majorHAnsi" w:hAnsiTheme="majorHAnsi"/>
        </w:rPr>
        <w:t xml:space="preserve">kun </w:t>
      </w:r>
      <w:r w:rsidR="0052277F">
        <w:rPr>
          <w:rFonts w:asciiTheme="majorHAnsi" w:hAnsiTheme="majorHAnsi"/>
        </w:rPr>
        <w:t>”blind</w:t>
      </w:r>
      <w:proofErr w:type="gramEnd"/>
      <w:r w:rsidR="0052277F">
        <w:rPr>
          <w:rFonts w:asciiTheme="majorHAnsi" w:hAnsiTheme="majorHAnsi"/>
        </w:rPr>
        <w:t>”</w:t>
      </w:r>
      <w:r w:rsidR="00F00038">
        <w:rPr>
          <w:rFonts w:asciiTheme="majorHAnsi" w:hAnsiTheme="majorHAnsi"/>
        </w:rPr>
        <w:t xml:space="preserve"> </w:t>
      </w:r>
      <w:r w:rsidR="00A32E68">
        <w:rPr>
          <w:rFonts w:asciiTheme="majorHAnsi" w:hAnsiTheme="majorHAnsi"/>
        </w:rPr>
        <w:t>tro tilbake</w:t>
      </w:r>
      <w:r w:rsidR="002E1B0A">
        <w:rPr>
          <w:rFonts w:asciiTheme="majorHAnsi" w:hAnsiTheme="majorHAnsi"/>
        </w:rPr>
        <w:t xml:space="preserve"> som eneste alternativ for</w:t>
      </w:r>
      <w:r w:rsidR="00ED7E9C">
        <w:rPr>
          <w:rFonts w:asciiTheme="majorHAnsi" w:hAnsiTheme="majorHAnsi"/>
        </w:rPr>
        <w:t xml:space="preserve"> kontakt med </w:t>
      </w:r>
      <w:r w:rsidR="002939EF" w:rsidRPr="002939EF">
        <w:rPr>
          <w:rFonts w:asciiTheme="majorHAnsi" w:hAnsiTheme="majorHAnsi"/>
          <w:i/>
        </w:rPr>
        <w:t>det uendelige</w:t>
      </w:r>
      <w:r w:rsidR="00A32E68">
        <w:rPr>
          <w:rFonts w:asciiTheme="majorHAnsi" w:hAnsiTheme="majorHAnsi"/>
        </w:rPr>
        <w:t xml:space="preserve">. </w:t>
      </w:r>
    </w:p>
    <w:p w14:paraId="3E8C7377" w14:textId="0BB91108" w:rsidR="0052277F" w:rsidRDefault="00EF2382" w:rsidP="006E4EA9">
      <w:pPr>
        <w:jc w:val="both"/>
        <w:rPr>
          <w:rFonts w:asciiTheme="majorHAnsi" w:hAnsiTheme="majorHAnsi"/>
        </w:rPr>
      </w:pPr>
      <w:r>
        <w:rPr>
          <w:rFonts w:asciiTheme="majorHAnsi" w:hAnsiTheme="majorHAnsi"/>
        </w:rPr>
        <w:t xml:space="preserve">I dette ligger det en </w:t>
      </w:r>
      <w:r w:rsidR="005A31E5">
        <w:rPr>
          <w:rFonts w:asciiTheme="majorHAnsi" w:hAnsiTheme="majorHAnsi"/>
        </w:rPr>
        <w:t>tydelig kritikk av</w:t>
      </w:r>
      <w:r w:rsidR="00F37EB0">
        <w:rPr>
          <w:rFonts w:asciiTheme="majorHAnsi" w:hAnsiTheme="majorHAnsi"/>
        </w:rPr>
        <w:t xml:space="preserve"> </w:t>
      </w:r>
      <w:r w:rsidR="0061267E">
        <w:rPr>
          <w:rFonts w:asciiTheme="majorHAnsi" w:hAnsiTheme="majorHAnsi"/>
        </w:rPr>
        <w:t xml:space="preserve">Kierkegaards religionsfilosofiske verk </w:t>
      </w:r>
      <w:r w:rsidR="00F37EB0" w:rsidRPr="004D080D">
        <w:rPr>
          <w:rFonts w:asciiTheme="majorHAnsi" w:hAnsiTheme="majorHAnsi"/>
          <w:i/>
        </w:rPr>
        <w:t>Filosofiske Smuler</w:t>
      </w:r>
      <w:r w:rsidR="00F37EB0">
        <w:rPr>
          <w:rFonts w:asciiTheme="majorHAnsi" w:hAnsiTheme="majorHAnsi"/>
        </w:rPr>
        <w:t xml:space="preserve"> (</w:t>
      </w:r>
      <w:r w:rsidR="004B3B7A">
        <w:rPr>
          <w:rFonts w:asciiTheme="majorHAnsi" w:hAnsiTheme="majorHAnsi"/>
        </w:rPr>
        <w:t>1844</w:t>
      </w:r>
      <w:r w:rsidR="00FB04CC">
        <w:rPr>
          <w:rFonts w:asciiTheme="majorHAnsi" w:hAnsiTheme="majorHAnsi"/>
        </w:rPr>
        <w:t>). Her benekter Kierkegaard</w:t>
      </w:r>
      <w:r w:rsidR="00380267">
        <w:rPr>
          <w:rFonts w:asciiTheme="majorHAnsi" w:hAnsiTheme="majorHAnsi"/>
        </w:rPr>
        <w:t xml:space="preserve"> alle former for </w:t>
      </w:r>
      <w:r w:rsidR="00306233">
        <w:rPr>
          <w:rFonts w:asciiTheme="majorHAnsi" w:hAnsiTheme="majorHAnsi"/>
        </w:rPr>
        <w:t xml:space="preserve">naturlig </w:t>
      </w:r>
      <w:r w:rsidR="00E47B22">
        <w:rPr>
          <w:rFonts w:asciiTheme="majorHAnsi" w:hAnsiTheme="majorHAnsi"/>
        </w:rPr>
        <w:t>guds</w:t>
      </w:r>
      <w:r w:rsidR="00021BB0">
        <w:rPr>
          <w:rFonts w:asciiTheme="majorHAnsi" w:hAnsiTheme="majorHAnsi"/>
        </w:rPr>
        <w:t>erkjennelse. Tro er for Kierkegaard</w:t>
      </w:r>
      <w:r w:rsidR="00E47B22">
        <w:rPr>
          <w:rFonts w:asciiTheme="majorHAnsi" w:hAnsiTheme="majorHAnsi"/>
        </w:rPr>
        <w:t xml:space="preserve"> blind lydighet, et trossprang ut i det ukjente, </w:t>
      </w:r>
      <w:proofErr w:type="gramStart"/>
      <w:r w:rsidR="00E47B22">
        <w:rPr>
          <w:rFonts w:asciiTheme="majorHAnsi" w:hAnsiTheme="majorHAnsi"/>
        </w:rPr>
        <w:t xml:space="preserve">med </w:t>
      </w:r>
      <w:r w:rsidR="004A311D">
        <w:rPr>
          <w:rFonts w:asciiTheme="majorHAnsi" w:hAnsiTheme="majorHAnsi"/>
        </w:rPr>
        <w:t>”</w:t>
      </w:r>
      <w:r w:rsidR="00E47B22">
        <w:rPr>
          <w:rFonts w:asciiTheme="majorHAnsi" w:hAnsiTheme="majorHAnsi"/>
        </w:rPr>
        <w:t>risiko</w:t>
      </w:r>
      <w:proofErr w:type="gramEnd"/>
      <w:r w:rsidR="004A311D">
        <w:rPr>
          <w:rFonts w:asciiTheme="majorHAnsi" w:hAnsiTheme="majorHAnsi"/>
        </w:rPr>
        <w:t>”</w:t>
      </w:r>
      <w:r w:rsidR="00E47B22">
        <w:rPr>
          <w:rFonts w:asciiTheme="majorHAnsi" w:hAnsiTheme="majorHAnsi"/>
        </w:rPr>
        <w:t xml:space="preserve"> for fall. </w:t>
      </w:r>
      <w:proofErr w:type="gramStart"/>
      <w:r w:rsidR="00FC334E">
        <w:rPr>
          <w:rFonts w:asciiTheme="majorHAnsi" w:hAnsiTheme="majorHAnsi"/>
        </w:rPr>
        <w:t>”</w:t>
      </w:r>
      <w:r w:rsidR="00E47B22">
        <w:rPr>
          <w:rFonts w:asciiTheme="majorHAnsi" w:hAnsiTheme="majorHAnsi"/>
        </w:rPr>
        <w:t>Tro</w:t>
      </w:r>
      <w:proofErr w:type="gramEnd"/>
      <w:r w:rsidR="00E47B22">
        <w:rPr>
          <w:rFonts w:asciiTheme="majorHAnsi" w:hAnsiTheme="majorHAnsi"/>
        </w:rPr>
        <w:t xml:space="preserve"> er å tape forstanden for å vinne Gud</w:t>
      </w:r>
      <w:r w:rsidR="00FC334E">
        <w:rPr>
          <w:rFonts w:asciiTheme="majorHAnsi" w:hAnsiTheme="majorHAnsi"/>
        </w:rPr>
        <w:t>”</w:t>
      </w:r>
      <w:r w:rsidR="00E47B22">
        <w:rPr>
          <w:rFonts w:asciiTheme="majorHAnsi" w:hAnsiTheme="majorHAnsi"/>
        </w:rPr>
        <w:t xml:space="preserve"> (SD). </w:t>
      </w:r>
      <w:r w:rsidR="00564B82">
        <w:rPr>
          <w:rFonts w:asciiTheme="majorHAnsi" w:hAnsiTheme="majorHAnsi"/>
        </w:rPr>
        <w:t>Kierkegaard legger vekk hodet, og m</w:t>
      </w:r>
      <w:r w:rsidR="00974EA3">
        <w:rPr>
          <w:rFonts w:asciiTheme="majorHAnsi" w:hAnsiTheme="majorHAnsi"/>
        </w:rPr>
        <w:t xml:space="preserve">uligheten for </w:t>
      </w:r>
      <w:r w:rsidR="00564B82">
        <w:rPr>
          <w:rFonts w:asciiTheme="majorHAnsi" w:hAnsiTheme="majorHAnsi"/>
        </w:rPr>
        <w:t>å se tegn etter Gud i skaperverket</w:t>
      </w:r>
      <w:r w:rsidR="00974EA3">
        <w:rPr>
          <w:rFonts w:asciiTheme="majorHAnsi" w:hAnsiTheme="majorHAnsi"/>
        </w:rPr>
        <w:t>, er borte</w:t>
      </w:r>
      <w:r w:rsidR="004A311D">
        <w:rPr>
          <w:rFonts w:asciiTheme="majorHAnsi" w:hAnsiTheme="majorHAnsi"/>
        </w:rPr>
        <w:t xml:space="preserve">. </w:t>
      </w:r>
      <w:r w:rsidR="00E47B22">
        <w:rPr>
          <w:rFonts w:asciiTheme="majorHAnsi" w:hAnsiTheme="majorHAnsi"/>
        </w:rPr>
        <w:t xml:space="preserve">Det er kun i det </w:t>
      </w:r>
      <w:proofErr w:type="gramStart"/>
      <w:r w:rsidR="00E47B22">
        <w:rPr>
          <w:rFonts w:asciiTheme="majorHAnsi" w:hAnsiTheme="majorHAnsi"/>
        </w:rPr>
        <w:t>flyktige ”øyeblikket</w:t>
      </w:r>
      <w:proofErr w:type="gramEnd"/>
      <w:r w:rsidR="00E47B22">
        <w:rPr>
          <w:rFonts w:asciiTheme="majorHAnsi" w:hAnsiTheme="majorHAnsi"/>
        </w:rPr>
        <w:t xml:space="preserve">”, når Gud så vidt ”streifer” verden, at det </w:t>
      </w:r>
      <w:r w:rsidR="00E47B22" w:rsidRPr="00E47B22">
        <w:rPr>
          <w:rFonts w:asciiTheme="majorHAnsi" w:hAnsiTheme="majorHAnsi"/>
          <w:i/>
        </w:rPr>
        <w:t>evige</w:t>
      </w:r>
      <w:r w:rsidR="00E47B22">
        <w:rPr>
          <w:rFonts w:asciiTheme="majorHAnsi" w:hAnsiTheme="majorHAnsi"/>
        </w:rPr>
        <w:t xml:space="preserve"> kan møte det </w:t>
      </w:r>
      <w:r w:rsidR="00E47B22" w:rsidRPr="00E47B22">
        <w:rPr>
          <w:rFonts w:asciiTheme="majorHAnsi" w:hAnsiTheme="majorHAnsi"/>
          <w:i/>
        </w:rPr>
        <w:t>timelige</w:t>
      </w:r>
      <w:r w:rsidR="005D6CFA">
        <w:rPr>
          <w:rFonts w:asciiTheme="majorHAnsi" w:hAnsiTheme="majorHAnsi"/>
          <w:i/>
        </w:rPr>
        <w:t xml:space="preserve"> </w:t>
      </w:r>
      <w:r w:rsidR="005D6CFA" w:rsidRPr="005D6CFA">
        <w:rPr>
          <w:rFonts w:asciiTheme="majorHAnsi" w:hAnsiTheme="majorHAnsi"/>
        </w:rPr>
        <w:t>(Jensen2007,82)</w:t>
      </w:r>
      <w:r w:rsidR="00E47B22" w:rsidRPr="005D6CFA">
        <w:rPr>
          <w:rFonts w:asciiTheme="majorHAnsi" w:hAnsiTheme="majorHAnsi"/>
        </w:rPr>
        <w:t>.</w:t>
      </w:r>
      <w:r w:rsidR="00306233">
        <w:rPr>
          <w:rFonts w:asciiTheme="majorHAnsi" w:hAnsiTheme="majorHAnsi"/>
        </w:rPr>
        <w:t xml:space="preserve"> </w:t>
      </w:r>
      <w:proofErr w:type="gramStart"/>
      <w:r w:rsidR="00306233">
        <w:rPr>
          <w:rFonts w:asciiTheme="majorHAnsi" w:hAnsiTheme="majorHAnsi"/>
        </w:rPr>
        <w:t>”Kierkegaards</w:t>
      </w:r>
      <w:proofErr w:type="gramEnd"/>
      <w:r w:rsidR="00306233">
        <w:rPr>
          <w:rFonts w:asciiTheme="majorHAnsi" w:hAnsiTheme="majorHAnsi"/>
        </w:rPr>
        <w:t xml:space="preserve"> problem var, at det evige ikke kan være i tiden</w:t>
      </w:r>
      <w:r w:rsidR="003768A1">
        <w:rPr>
          <w:rFonts w:asciiTheme="majorHAnsi" w:hAnsiTheme="majorHAnsi"/>
        </w:rPr>
        <w:t xml:space="preserve"> … (lat. </w:t>
      </w:r>
      <w:proofErr w:type="spellStart"/>
      <w:r w:rsidR="003768A1" w:rsidRPr="003768A1">
        <w:rPr>
          <w:rFonts w:asciiTheme="majorHAnsi" w:hAnsiTheme="majorHAnsi"/>
          <w:i/>
        </w:rPr>
        <w:t>Finitum</w:t>
      </w:r>
      <w:proofErr w:type="spellEnd"/>
      <w:r w:rsidR="003768A1" w:rsidRPr="003768A1">
        <w:rPr>
          <w:rFonts w:asciiTheme="majorHAnsi" w:hAnsiTheme="majorHAnsi"/>
          <w:i/>
        </w:rPr>
        <w:t xml:space="preserve"> non </w:t>
      </w:r>
      <w:proofErr w:type="spellStart"/>
      <w:r w:rsidR="003768A1" w:rsidRPr="003768A1">
        <w:rPr>
          <w:rFonts w:asciiTheme="majorHAnsi" w:hAnsiTheme="majorHAnsi"/>
          <w:i/>
        </w:rPr>
        <w:t>capax</w:t>
      </w:r>
      <w:proofErr w:type="spellEnd"/>
      <w:r w:rsidR="003768A1" w:rsidRPr="003768A1">
        <w:rPr>
          <w:rFonts w:asciiTheme="majorHAnsi" w:hAnsiTheme="majorHAnsi"/>
          <w:i/>
        </w:rPr>
        <w:t xml:space="preserve"> </w:t>
      </w:r>
      <w:proofErr w:type="spellStart"/>
      <w:r w:rsidR="003768A1" w:rsidRPr="003768A1">
        <w:rPr>
          <w:rFonts w:asciiTheme="majorHAnsi" w:hAnsiTheme="majorHAnsi"/>
          <w:i/>
        </w:rPr>
        <w:t>infiniti</w:t>
      </w:r>
      <w:proofErr w:type="spellEnd"/>
      <w:r w:rsidR="003768A1" w:rsidRPr="003768A1">
        <w:rPr>
          <w:rFonts w:asciiTheme="majorHAnsi" w:hAnsiTheme="majorHAnsi"/>
          <w:i/>
        </w:rPr>
        <w:t xml:space="preserve"> est</w:t>
      </w:r>
      <w:r w:rsidR="003768A1">
        <w:rPr>
          <w:rFonts w:asciiTheme="majorHAnsi" w:hAnsiTheme="majorHAnsi"/>
        </w:rPr>
        <w:t>). Det endelige kan ikke romme det uendelige</w:t>
      </w:r>
      <w:r w:rsidR="005D6CFA">
        <w:rPr>
          <w:rFonts w:asciiTheme="majorHAnsi" w:hAnsiTheme="majorHAnsi"/>
        </w:rPr>
        <w:t xml:space="preserve"> (ibid.</w:t>
      </w:r>
      <w:r w:rsidR="00306233">
        <w:rPr>
          <w:rFonts w:asciiTheme="majorHAnsi" w:hAnsiTheme="majorHAnsi"/>
        </w:rPr>
        <w:t>74f.</w:t>
      </w:r>
      <w:r w:rsidR="00705DF3">
        <w:rPr>
          <w:rFonts w:asciiTheme="majorHAnsi" w:hAnsiTheme="majorHAnsi"/>
        </w:rPr>
        <w:t>/</w:t>
      </w:r>
      <w:r w:rsidR="00F9606A">
        <w:rPr>
          <w:rFonts w:asciiTheme="majorHAnsi" w:hAnsiTheme="majorHAnsi"/>
        </w:rPr>
        <w:t>81</w:t>
      </w:r>
      <w:r w:rsidR="00306233">
        <w:rPr>
          <w:rFonts w:asciiTheme="majorHAnsi" w:hAnsiTheme="majorHAnsi"/>
        </w:rPr>
        <w:t>).</w:t>
      </w:r>
      <w:r w:rsidR="00F37EB0">
        <w:rPr>
          <w:rFonts w:asciiTheme="majorHAnsi" w:hAnsiTheme="majorHAnsi"/>
        </w:rPr>
        <w:t xml:space="preserve"> </w:t>
      </w:r>
      <w:proofErr w:type="spellStart"/>
      <w:r w:rsidR="00CD3B07">
        <w:rPr>
          <w:rFonts w:asciiTheme="majorHAnsi" w:hAnsiTheme="majorHAnsi"/>
        </w:rPr>
        <w:t>Tilværelsen</w:t>
      </w:r>
      <w:proofErr w:type="spellEnd"/>
      <w:r w:rsidR="00CD3B07">
        <w:rPr>
          <w:rFonts w:asciiTheme="majorHAnsi" w:hAnsiTheme="majorHAnsi"/>
        </w:rPr>
        <w:t xml:space="preserve"> </w:t>
      </w:r>
      <w:r w:rsidR="00804D0A">
        <w:rPr>
          <w:rFonts w:asciiTheme="majorHAnsi" w:hAnsiTheme="majorHAnsi"/>
        </w:rPr>
        <w:t xml:space="preserve">bli </w:t>
      </w:r>
      <w:r w:rsidR="005D43BD">
        <w:rPr>
          <w:rFonts w:asciiTheme="majorHAnsi" w:hAnsiTheme="majorHAnsi"/>
        </w:rPr>
        <w:t xml:space="preserve">dermed </w:t>
      </w:r>
      <w:r w:rsidR="000B067F">
        <w:rPr>
          <w:rFonts w:asciiTheme="majorHAnsi" w:hAnsiTheme="majorHAnsi"/>
        </w:rPr>
        <w:t>tømt for G</w:t>
      </w:r>
      <w:r w:rsidR="00804D0A">
        <w:rPr>
          <w:rFonts w:asciiTheme="majorHAnsi" w:hAnsiTheme="majorHAnsi"/>
        </w:rPr>
        <w:t>ud.</w:t>
      </w:r>
      <w:r w:rsidR="008B5920">
        <w:rPr>
          <w:rFonts w:asciiTheme="majorHAnsi" w:hAnsiTheme="majorHAnsi"/>
        </w:rPr>
        <w:t xml:space="preserve"> Det står i rak m</w:t>
      </w:r>
      <w:r w:rsidR="0082239F">
        <w:rPr>
          <w:rFonts w:asciiTheme="majorHAnsi" w:hAnsiTheme="majorHAnsi"/>
        </w:rPr>
        <w:t xml:space="preserve">otsetning til </w:t>
      </w:r>
      <w:proofErr w:type="spellStart"/>
      <w:r w:rsidR="0082239F">
        <w:rPr>
          <w:rFonts w:asciiTheme="majorHAnsi" w:hAnsiTheme="majorHAnsi"/>
        </w:rPr>
        <w:t>Løgstrup</w:t>
      </w:r>
      <w:proofErr w:type="spellEnd"/>
      <w:r w:rsidR="00701BC8">
        <w:rPr>
          <w:rFonts w:asciiTheme="majorHAnsi" w:hAnsiTheme="majorHAnsi"/>
        </w:rPr>
        <w:t xml:space="preserve"> som</w:t>
      </w:r>
      <w:r w:rsidR="009C4068">
        <w:rPr>
          <w:rFonts w:asciiTheme="majorHAnsi" w:hAnsiTheme="majorHAnsi"/>
        </w:rPr>
        <w:t xml:space="preserve"> mener </w:t>
      </w:r>
      <w:proofErr w:type="gramStart"/>
      <w:r w:rsidR="009C4068">
        <w:rPr>
          <w:rFonts w:asciiTheme="majorHAnsi" w:hAnsiTheme="majorHAnsi"/>
        </w:rPr>
        <w:t>at ”verden</w:t>
      </w:r>
      <w:proofErr w:type="gramEnd"/>
      <w:r w:rsidR="009C4068">
        <w:rPr>
          <w:rFonts w:asciiTheme="majorHAnsi" w:hAnsiTheme="majorHAnsi"/>
        </w:rPr>
        <w:t xml:space="preserve"> er Guds” (ibid.81ff.).</w:t>
      </w:r>
      <w:r w:rsidR="00804D0A">
        <w:rPr>
          <w:rFonts w:asciiTheme="majorHAnsi" w:hAnsiTheme="majorHAnsi"/>
        </w:rPr>
        <w:t xml:space="preserve"> </w:t>
      </w:r>
    </w:p>
    <w:p w14:paraId="180F1EAB" w14:textId="77777777" w:rsidR="0052276C" w:rsidRDefault="0052276C" w:rsidP="0052276C">
      <w:pPr>
        <w:tabs>
          <w:tab w:val="left" w:pos="2165"/>
        </w:tabs>
        <w:rPr>
          <w:rFonts w:asciiTheme="majorHAnsi" w:hAnsiTheme="majorHAnsi"/>
          <w:b/>
        </w:rPr>
      </w:pPr>
    </w:p>
    <w:p w14:paraId="18B99736" w14:textId="77777777" w:rsidR="001E0B85" w:rsidRPr="004B5268" w:rsidRDefault="001E0B85" w:rsidP="001E0B85">
      <w:pPr>
        <w:jc w:val="both"/>
        <w:rPr>
          <w:rFonts w:asciiTheme="majorHAnsi" w:hAnsiTheme="majorHAnsi"/>
          <w:b/>
        </w:rPr>
      </w:pPr>
      <w:r w:rsidRPr="004B5268">
        <w:rPr>
          <w:rFonts w:asciiTheme="majorHAnsi" w:hAnsiTheme="majorHAnsi"/>
          <w:b/>
        </w:rPr>
        <w:t>Kristologi</w:t>
      </w:r>
    </w:p>
    <w:p w14:paraId="0AED8C97" w14:textId="1693BDC7" w:rsidR="00062690" w:rsidRDefault="00C73A28" w:rsidP="00C73A28">
      <w:pPr>
        <w:jc w:val="both"/>
        <w:rPr>
          <w:rFonts w:asciiTheme="majorHAnsi" w:hAnsiTheme="majorHAnsi"/>
        </w:rPr>
      </w:pPr>
      <w:r w:rsidRPr="004B5268">
        <w:rPr>
          <w:rFonts w:asciiTheme="majorHAnsi" w:hAnsiTheme="majorHAnsi"/>
        </w:rPr>
        <w:t xml:space="preserve">Kierkegaard tenker </w:t>
      </w:r>
      <w:proofErr w:type="gramStart"/>
      <w:r w:rsidR="000C51D4">
        <w:rPr>
          <w:rFonts w:asciiTheme="majorHAnsi" w:hAnsiTheme="majorHAnsi"/>
        </w:rPr>
        <w:t xml:space="preserve">mer </w:t>
      </w:r>
      <w:r>
        <w:rPr>
          <w:rFonts w:asciiTheme="majorHAnsi" w:hAnsiTheme="majorHAnsi"/>
        </w:rPr>
        <w:t>”</w:t>
      </w:r>
      <w:r w:rsidRPr="004B5268">
        <w:rPr>
          <w:rFonts w:asciiTheme="majorHAnsi" w:hAnsiTheme="majorHAnsi"/>
        </w:rPr>
        <w:t>i</w:t>
      </w:r>
      <w:proofErr w:type="gramEnd"/>
      <w:r w:rsidRPr="004B5268">
        <w:rPr>
          <w:rFonts w:asciiTheme="majorHAnsi" w:hAnsiTheme="majorHAnsi"/>
        </w:rPr>
        <w:t xml:space="preserve"> åndelige kategorier, mens </w:t>
      </w:r>
      <w:proofErr w:type="spellStart"/>
      <w:r w:rsidRPr="004B5268">
        <w:rPr>
          <w:rFonts w:asciiTheme="majorHAnsi" w:hAnsiTheme="majorHAnsi"/>
        </w:rPr>
        <w:t>Løgstrup</w:t>
      </w:r>
      <w:proofErr w:type="spellEnd"/>
      <w:r w:rsidRPr="004B5268">
        <w:rPr>
          <w:rFonts w:asciiTheme="majorHAnsi" w:hAnsiTheme="majorHAnsi"/>
        </w:rPr>
        <w:t xml:space="preserve"> tenker i natur” (Raahauge2013).</w:t>
      </w:r>
      <w:r w:rsidR="00B47D1C">
        <w:rPr>
          <w:rFonts w:asciiTheme="majorHAnsi" w:hAnsiTheme="majorHAnsi"/>
        </w:rPr>
        <w:t xml:space="preserve"> Derfor har Kierkegaard også </w:t>
      </w:r>
      <w:r>
        <w:rPr>
          <w:rFonts w:asciiTheme="majorHAnsi" w:hAnsiTheme="majorHAnsi"/>
        </w:rPr>
        <w:t xml:space="preserve">en kristologi. Det mangler </w:t>
      </w:r>
      <w:proofErr w:type="spellStart"/>
      <w:r>
        <w:rPr>
          <w:rFonts w:asciiTheme="majorHAnsi" w:hAnsiTheme="majorHAnsi"/>
        </w:rPr>
        <w:t>Løgstrup</w:t>
      </w:r>
      <w:proofErr w:type="spellEnd"/>
      <w:r>
        <w:rPr>
          <w:rFonts w:asciiTheme="majorHAnsi" w:hAnsiTheme="majorHAnsi"/>
        </w:rPr>
        <w:t xml:space="preserve">. </w:t>
      </w:r>
      <w:r w:rsidRPr="004B5268">
        <w:rPr>
          <w:rFonts w:asciiTheme="majorHAnsi" w:hAnsiTheme="majorHAnsi"/>
        </w:rPr>
        <w:t xml:space="preserve">Mens Kierkegaard er opptatt av Kristus </w:t>
      </w:r>
      <w:r w:rsidR="00AD69DF">
        <w:rPr>
          <w:rFonts w:asciiTheme="majorHAnsi" w:hAnsiTheme="majorHAnsi"/>
        </w:rPr>
        <w:t>og inkarnasjonen</w:t>
      </w:r>
      <w:r w:rsidR="005A2B05">
        <w:rPr>
          <w:rFonts w:asciiTheme="majorHAnsi" w:hAnsiTheme="majorHAnsi"/>
        </w:rPr>
        <w:t>,</w:t>
      </w:r>
      <w:r w:rsidR="00AD69DF">
        <w:rPr>
          <w:rFonts w:asciiTheme="majorHAnsi" w:hAnsiTheme="majorHAnsi"/>
        </w:rPr>
        <w:t xml:space="preserve"> </w:t>
      </w:r>
      <w:r w:rsidRPr="004B5268">
        <w:rPr>
          <w:rFonts w:asciiTheme="majorHAnsi" w:hAnsiTheme="majorHAnsi"/>
        </w:rPr>
        <w:t xml:space="preserve">er </w:t>
      </w:r>
      <w:proofErr w:type="spellStart"/>
      <w:r w:rsidRPr="004B5268">
        <w:rPr>
          <w:rFonts w:asciiTheme="majorHAnsi" w:hAnsiTheme="majorHAnsi"/>
        </w:rPr>
        <w:t>Løgstrup</w:t>
      </w:r>
      <w:proofErr w:type="spellEnd"/>
      <w:r w:rsidRPr="004B5268">
        <w:rPr>
          <w:rFonts w:asciiTheme="majorHAnsi" w:hAnsiTheme="majorHAnsi"/>
        </w:rPr>
        <w:t xml:space="preserve"> er opptatt av Jesus, altså den historiske Jesus og hans kjærlighetsgjerninger. </w:t>
      </w:r>
    </w:p>
    <w:p w14:paraId="41E2D4EA" w14:textId="794D592A" w:rsidR="00C73A28" w:rsidRDefault="00CD0B8F" w:rsidP="00C73A28">
      <w:pPr>
        <w:jc w:val="both"/>
        <w:rPr>
          <w:rFonts w:asciiTheme="majorHAnsi" w:hAnsiTheme="majorHAnsi"/>
        </w:rPr>
      </w:pPr>
      <w:r w:rsidRPr="004B5268">
        <w:rPr>
          <w:rFonts w:asciiTheme="majorHAnsi" w:hAnsiTheme="majorHAnsi"/>
        </w:rPr>
        <w:t xml:space="preserve">Kierkegaard er ikke opptatt av den historiske Jesus. </w:t>
      </w:r>
      <w:proofErr w:type="spellStart"/>
      <w:r>
        <w:rPr>
          <w:rFonts w:asciiTheme="majorHAnsi" w:hAnsiTheme="majorHAnsi"/>
        </w:rPr>
        <w:t>Løgstrup</w:t>
      </w:r>
      <w:proofErr w:type="spellEnd"/>
      <w:r>
        <w:rPr>
          <w:rFonts w:asciiTheme="majorHAnsi" w:hAnsiTheme="majorHAnsi"/>
        </w:rPr>
        <w:t xml:space="preserve"> skriver dette om Kierkegaards teologi</w:t>
      </w:r>
      <w:proofErr w:type="gramStart"/>
      <w:r>
        <w:rPr>
          <w:rFonts w:asciiTheme="majorHAnsi" w:hAnsiTheme="majorHAnsi"/>
        </w:rPr>
        <w:t>: ”Jesu</w:t>
      </w:r>
      <w:proofErr w:type="gramEnd"/>
      <w:r>
        <w:rPr>
          <w:rFonts w:asciiTheme="majorHAnsi" w:hAnsiTheme="majorHAnsi"/>
        </w:rPr>
        <w:t xml:space="preserve"> liv og </w:t>
      </w:r>
      <w:proofErr w:type="spellStart"/>
      <w:r>
        <w:rPr>
          <w:rFonts w:asciiTheme="majorHAnsi" w:hAnsiTheme="majorHAnsi"/>
        </w:rPr>
        <w:t>forkyndelse</w:t>
      </w:r>
      <w:proofErr w:type="spellEnd"/>
      <w:r>
        <w:rPr>
          <w:rFonts w:asciiTheme="majorHAnsi" w:hAnsiTheme="majorHAnsi"/>
        </w:rPr>
        <w:t xml:space="preserve"> hører ikke med til kristendommen. Det kristne </w:t>
      </w:r>
      <w:proofErr w:type="spellStart"/>
      <w:r>
        <w:rPr>
          <w:rFonts w:asciiTheme="majorHAnsi" w:hAnsiTheme="majorHAnsi"/>
        </w:rPr>
        <w:t>budskabs</w:t>
      </w:r>
      <w:proofErr w:type="spellEnd"/>
      <w:r>
        <w:rPr>
          <w:rFonts w:asciiTheme="majorHAnsi" w:hAnsiTheme="majorHAnsi"/>
        </w:rPr>
        <w:t xml:space="preserve"> </w:t>
      </w:r>
      <w:proofErr w:type="spellStart"/>
      <w:r>
        <w:rPr>
          <w:rFonts w:asciiTheme="majorHAnsi" w:hAnsiTheme="majorHAnsi"/>
        </w:rPr>
        <w:t>indhold</w:t>
      </w:r>
      <w:proofErr w:type="spellEnd"/>
      <w:r>
        <w:rPr>
          <w:rFonts w:asciiTheme="majorHAnsi" w:hAnsiTheme="majorHAnsi"/>
        </w:rPr>
        <w:t xml:space="preserve"> </w:t>
      </w:r>
      <w:proofErr w:type="spellStart"/>
      <w:r>
        <w:rPr>
          <w:rFonts w:asciiTheme="majorHAnsi" w:hAnsiTheme="majorHAnsi"/>
        </w:rPr>
        <w:t>udledes</w:t>
      </w:r>
      <w:proofErr w:type="spellEnd"/>
      <w:r>
        <w:rPr>
          <w:rFonts w:asciiTheme="majorHAnsi" w:hAnsiTheme="majorHAnsi"/>
        </w:rPr>
        <w:t xml:space="preserve"> ene og alene </w:t>
      </w:r>
      <w:proofErr w:type="spellStart"/>
      <w:r>
        <w:rPr>
          <w:rFonts w:asciiTheme="majorHAnsi" w:hAnsiTheme="majorHAnsi"/>
        </w:rPr>
        <w:t>af</w:t>
      </w:r>
      <w:proofErr w:type="spellEnd"/>
      <w:r>
        <w:rPr>
          <w:rFonts w:asciiTheme="majorHAnsi" w:hAnsiTheme="majorHAnsi"/>
        </w:rPr>
        <w:t xml:space="preserve"> det paradoksale, at Gud blev menneske” (</w:t>
      </w:r>
      <w:proofErr w:type="spellStart"/>
      <w:r>
        <w:rPr>
          <w:rFonts w:asciiTheme="majorHAnsi" w:hAnsiTheme="majorHAnsi"/>
        </w:rPr>
        <w:t>Løgstrup</w:t>
      </w:r>
      <w:proofErr w:type="spellEnd"/>
      <w:r>
        <w:rPr>
          <w:rFonts w:asciiTheme="majorHAnsi" w:hAnsiTheme="majorHAnsi"/>
        </w:rPr>
        <w:t xml:space="preserve"> 2013,11f.).</w:t>
      </w:r>
      <w:r w:rsidR="003B0D5E">
        <w:rPr>
          <w:rFonts w:asciiTheme="majorHAnsi" w:hAnsiTheme="majorHAnsi"/>
        </w:rPr>
        <w:t xml:space="preserve"> Det han sikter</w:t>
      </w:r>
      <w:r w:rsidR="00034625">
        <w:rPr>
          <w:rFonts w:asciiTheme="majorHAnsi" w:hAnsiTheme="majorHAnsi"/>
        </w:rPr>
        <w:t xml:space="preserve"> til, er </w:t>
      </w:r>
      <w:r w:rsidR="00E9225F">
        <w:rPr>
          <w:rFonts w:asciiTheme="majorHAnsi" w:hAnsiTheme="majorHAnsi"/>
        </w:rPr>
        <w:t>vektlegging</w:t>
      </w:r>
      <w:r w:rsidR="00742273">
        <w:rPr>
          <w:rFonts w:asciiTheme="majorHAnsi" w:hAnsiTheme="majorHAnsi"/>
        </w:rPr>
        <w:t>en av det Kierkegaard</w:t>
      </w:r>
      <w:r w:rsidR="00E9225F">
        <w:rPr>
          <w:rFonts w:asciiTheme="majorHAnsi" w:hAnsiTheme="majorHAnsi"/>
        </w:rPr>
        <w:t xml:space="preserve"> </w:t>
      </w:r>
      <w:proofErr w:type="gramStart"/>
      <w:r w:rsidR="00E9225F">
        <w:rPr>
          <w:rFonts w:asciiTheme="majorHAnsi" w:hAnsiTheme="majorHAnsi"/>
        </w:rPr>
        <w:t>kaller</w:t>
      </w:r>
      <w:r w:rsidR="00DE195F">
        <w:rPr>
          <w:rFonts w:asciiTheme="majorHAnsi" w:hAnsiTheme="majorHAnsi"/>
        </w:rPr>
        <w:t xml:space="preserve"> </w:t>
      </w:r>
      <w:r w:rsidR="009B4430">
        <w:rPr>
          <w:rFonts w:asciiTheme="majorHAnsi" w:hAnsiTheme="majorHAnsi"/>
        </w:rPr>
        <w:t>”</w:t>
      </w:r>
      <w:r w:rsidR="00C73A28" w:rsidRPr="004B5268">
        <w:rPr>
          <w:rFonts w:asciiTheme="majorHAnsi" w:hAnsiTheme="majorHAnsi"/>
          <w:i/>
        </w:rPr>
        <w:t>øyeblikket</w:t>
      </w:r>
      <w:proofErr w:type="gramEnd"/>
      <w:r w:rsidR="009B4430">
        <w:rPr>
          <w:rFonts w:asciiTheme="majorHAnsi" w:hAnsiTheme="majorHAnsi"/>
          <w:i/>
        </w:rPr>
        <w:t>”</w:t>
      </w:r>
      <w:r w:rsidR="00E9225F">
        <w:rPr>
          <w:rFonts w:asciiTheme="majorHAnsi" w:hAnsiTheme="majorHAnsi"/>
          <w:i/>
        </w:rPr>
        <w:t>,</w:t>
      </w:r>
      <w:r w:rsidR="00C73A28" w:rsidRPr="004B5268">
        <w:rPr>
          <w:rFonts w:asciiTheme="majorHAnsi" w:hAnsiTheme="majorHAnsi"/>
        </w:rPr>
        <w:t xml:space="preserve"> </w:t>
      </w:r>
      <w:r w:rsidR="009B4430">
        <w:rPr>
          <w:rFonts w:asciiTheme="majorHAnsi" w:hAnsiTheme="majorHAnsi"/>
        </w:rPr>
        <w:t xml:space="preserve">det punktet </w:t>
      </w:r>
      <w:r w:rsidR="00E9225F">
        <w:rPr>
          <w:rFonts w:asciiTheme="majorHAnsi" w:hAnsiTheme="majorHAnsi"/>
        </w:rPr>
        <w:t xml:space="preserve">i </w:t>
      </w:r>
      <w:proofErr w:type="spellStart"/>
      <w:r w:rsidR="00E9225F">
        <w:rPr>
          <w:rFonts w:asciiTheme="majorHAnsi" w:hAnsiTheme="majorHAnsi"/>
        </w:rPr>
        <w:t>tilværelsen</w:t>
      </w:r>
      <w:proofErr w:type="spellEnd"/>
      <w:r w:rsidR="00E9225F">
        <w:rPr>
          <w:rFonts w:asciiTheme="majorHAnsi" w:hAnsiTheme="majorHAnsi"/>
        </w:rPr>
        <w:t xml:space="preserve"> </w:t>
      </w:r>
      <w:r w:rsidR="009B4430">
        <w:rPr>
          <w:rFonts w:asciiTheme="majorHAnsi" w:hAnsiTheme="majorHAnsi"/>
        </w:rPr>
        <w:t>hvor Gud blir menneske (</w:t>
      </w:r>
      <w:r w:rsidR="00C73A28" w:rsidRPr="004B5268">
        <w:rPr>
          <w:rFonts w:asciiTheme="majorHAnsi" w:hAnsiTheme="majorHAnsi"/>
          <w:i/>
        </w:rPr>
        <w:t>inkarnasjonen</w:t>
      </w:r>
      <w:r w:rsidR="009B4430" w:rsidRPr="009B4430">
        <w:rPr>
          <w:rFonts w:asciiTheme="majorHAnsi" w:hAnsiTheme="majorHAnsi"/>
        </w:rPr>
        <w:t>).</w:t>
      </w:r>
      <w:r w:rsidR="009B4430">
        <w:rPr>
          <w:rFonts w:asciiTheme="majorHAnsi" w:hAnsiTheme="majorHAnsi"/>
        </w:rPr>
        <w:t xml:space="preserve"> </w:t>
      </w:r>
      <w:r w:rsidR="00B933A3">
        <w:rPr>
          <w:rFonts w:asciiTheme="majorHAnsi" w:hAnsiTheme="majorHAnsi"/>
        </w:rPr>
        <w:t xml:space="preserve">Siden Kierkegaard, lik sin samtid, er kritisk til Bibelen som historisk kilde, </w:t>
      </w:r>
      <w:r w:rsidR="00CB36C7">
        <w:rPr>
          <w:rFonts w:asciiTheme="majorHAnsi" w:hAnsiTheme="majorHAnsi"/>
        </w:rPr>
        <w:t xml:space="preserve">blir det personlige møtet mellom Gud og mennesker viktigere enn å bygge sitt liv på en </w:t>
      </w:r>
      <w:r w:rsidR="00CB36C7" w:rsidRPr="00CB36C7">
        <w:rPr>
          <w:rFonts w:asciiTheme="majorHAnsi" w:hAnsiTheme="majorHAnsi"/>
          <w:i/>
        </w:rPr>
        <w:t>lære</w:t>
      </w:r>
      <w:r w:rsidR="00CB36C7">
        <w:rPr>
          <w:rFonts w:asciiTheme="majorHAnsi" w:hAnsiTheme="majorHAnsi"/>
        </w:rPr>
        <w:t xml:space="preserve"> som er overlevert gjennom historien. All h</w:t>
      </w:r>
      <w:r w:rsidR="009D5EDC">
        <w:rPr>
          <w:rFonts w:asciiTheme="majorHAnsi" w:hAnsiTheme="majorHAnsi"/>
        </w:rPr>
        <w:t>istorieskriving er relativ. M</w:t>
      </w:r>
      <w:r w:rsidR="00CB36C7">
        <w:rPr>
          <w:rFonts w:asciiTheme="majorHAnsi" w:hAnsiTheme="majorHAnsi"/>
        </w:rPr>
        <w:t xml:space="preserve">an kan derfor ikke bygge sin salighet på et historisk dokument som Bibelen. En kristen er derfor ikke en som har møtt en </w:t>
      </w:r>
      <w:r w:rsidR="00CB36C7" w:rsidRPr="00CB36C7">
        <w:rPr>
          <w:rFonts w:asciiTheme="majorHAnsi" w:hAnsiTheme="majorHAnsi"/>
          <w:i/>
        </w:rPr>
        <w:t>lære</w:t>
      </w:r>
      <w:r w:rsidR="00CB36C7">
        <w:rPr>
          <w:rFonts w:asciiTheme="majorHAnsi" w:hAnsiTheme="majorHAnsi"/>
        </w:rPr>
        <w:t xml:space="preserve">, og tatt standpunkt til den, men en som har møtt selve </w:t>
      </w:r>
      <w:r w:rsidR="00CB36C7" w:rsidRPr="00CB36C7">
        <w:rPr>
          <w:rFonts w:asciiTheme="majorHAnsi" w:hAnsiTheme="majorHAnsi"/>
          <w:i/>
        </w:rPr>
        <w:t>Læreren</w:t>
      </w:r>
      <w:r w:rsidR="00CB36C7">
        <w:rPr>
          <w:rFonts w:asciiTheme="majorHAnsi" w:hAnsiTheme="majorHAnsi"/>
        </w:rPr>
        <w:t xml:space="preserve"> (Kristus). </w:t>
      </w:r>
      <w:r w:rsidR="009B4430" w:rsidRPr="009B4430">
        <w:rPr>
          <w:rFonts w:asciiTheme="majorHAnsi" w:hAnsiTheme="majorHAnsi"/>
          <w:i/>
        </w:rPr>
        <w:t>E</w:t>
      </w:r>
      <w:r w:rsidR="00C73A28" w:rsidRPr="009B4430">
        <w:rPr>
          <w:rFonts w:asciiTheme="majorHAnsi" w:hAnsiTheme="majorHAnsi"/>
          <w:i/>
        </w:rPr>
        <w:t>vighetens</w:t>
      </w:r>
      <w:r w:rsidR="00C73A28" w:rsidRPr="004B5268">
        <w:rPr>
          <w:rFonts w:asciiTheme="majorHAnsi" w:hAnsiTheme="majorHAnsi"/>
        </w:rPr>
        <w:t xml:space="preserve"> inntog i </w:t>
      </w:r>
      <w:r w:rsidR="00C73A28" w:rsidRPr="009B4430">
        <w:rPr>
          <w:rFonts w:asciiTheme="majorHAnsi" w:hAnsiTheme="majorHAnsi"/>
          <w:i/>
        </w:rPr>
        <w:t>det timelige</w:t>
      </w:r>
      <w:r w:rsidR="00C73A28" w:rsidRPr="004B5268">
        <w:rPr>
          <w:rFonts w:asciiTheme="majorHAnsi" w:hAnsiTheme="majorHAnsi"/>
        </w:rPr>
        <w:t xml:space="preserve"> er </w:t>
      </w:r>
      <w:r w:rsidR="00CB36C7">
        <w:rPr>
          <w:rFonts w:asciiTheme="majorHAnsi" w:hAnsiTheme="majorHAnsi"/>
        </w:rPr>
        <w:t xml:space="preserve">derfor det helt avgjørende i </w:t>
      </w:r>
      <w:r w:rsidR="00C73A28" w:rsidRPr="004B5268">
        <w:rPr>
          <w:rFonts w:asciiTheme="majorHAnsi" w:hAnsiTheme="majorHAnsi"/>
        </w:rPr>
        <w:t>Kierkegaards filosofiske teologi</w:t>
      </w:r>
      <w:r w:rsidR="009B4430">
        <w:rPr>
          <w:rFonts w:asciiTheme="majorHAnsi" w:hAnsiTheme="majorHAnsi"/>
        </w:rPr>
        <w:t xml:space="preserve">. </w:t>
      </w:r>
      <w:proofErr w:type="gramStart"/>
      <w:r w:rsidR="009B4430">
        <w:rPr>
          <w:rFonts w:asciiTheme="majorHAnsi" w:hAnsiTheme="majorHAnsi"/>
        </w:rPr>
        <w:t>”Øyebl</w:t>
      </w:r>
      <w:r w:rsidR="00094818">
        <w:rPr>
          <w:rFonts w:asciiTheme="majorHAnsi" w:hAnsiTheme="majorHAnsi"/>
        </w:rPr>
        <w:t>ikket</w:t>
      </w:r>
      <w:proofErr w:type="gramEnd"/>
      <w:r w:rsidR="00094818">
        <w:rPr>
          <w:rFonts w:asciiTheme="majorHAnsi" w:hAnsiTheme="majorHAnsi"/>
        </w:rPr>
        <w:t xml:space="preserve">” er </w:t>
      </w:r>
      <w:r w:rsidR="009B4430">
        <w:rPr>
          <w:rFonts w:asciiTheme="majorHAnsi" w:hAnsiTheme="majorHAnsi"/>
        </w:rPr>
        <w:t>betegnelsen for møtet mellom Jesus (”guden i tiden”) og individet (</w:t>
      </w:r>
      <w:r w:rsidR="00C73A28">
        <w:rPr>
          <w:rFonts w:asciiTheme="majorHAnsi" w:hAnsiTheme="majorHAnsi"/>
        </w:rPr>
        <w:t>”</w:t>
      </w:r>
      <w:proofErr w:type="spellStart"/>
      <w:r w:rsidR="00C73A28">
        <w:rPr>
          <w:rFonts w:asciiTheme="majorHAnsi" w:hAnsiTheme="majorHAnsi"/>
        </w:rPr>
        <w:t>hiin</w:t>
      </w:r>
      <w:proofErr w:type="spellEnd"/>
      <w:r w:rsidR="00C73A28">
        <w:rPr>
          <w:rFonts w:asciiTheme="majorHAnsi" w:hAnsiTheme="majorHAnsi"/>
        </w:rPr>
        <w:t xml:space="preserve"> Enkelte”</w:t>
      </w:r>
      <w:r w:rsidR="009B4430">
        <w:rPr>
          <w:rFonts w:asciiTheme="majorHAnsi" w:hAnsiTheme="majorHAnsi"/>
        </w:rPr>
        <w:t>).</w:t>
      </w:r>
      <w:r w:rsidR="00C73A28">
        <w:rPr>
          <w:rFonts w:asciiTheme="majorHAnsi" w:hAnsiTheme="majorHAnsi"/>
        </w:rPr>
        <w:t xml:space="preserve"> </w:t>
      </w:r>
    </w:p>
    <w:p w14:paraId="65A574FF" w14:textId="77777777" w:rsidR="00E33C0F" w:rsidRDefault="00E33C0F" w:rsidP="00C73A28">
      <w:pPr>
        <w:jc w:val="both"/>
        <w:rPr>
          <w:rFonts w:asciiTheme="majorHAnsi" w:hAnsiTheme="majorHAnsi"/>
          <w:b/>
        </w:rPr>
      </w:pPr>
    </w:p>
    <w:p w14:paraId="76D1E248" w14:textId="77777777" w:rsidR="00EB1774" w:rsidRPr="00EB1774" w:rsidRDefault="00EB1774" w:rsidP="00C73A28">
      <w:pPr>
        <w:jc w:val="both"/>
        <w:rPr>
          <w:rFonts w:asciiTheme="majorHAnsi" w:hAnsiTheme="majorHAnsi"/>
          <w:b/>
        </w:rPr>
      </w:pPr>
      <w:r w:rsidRPr="00EB1774">
        <w:rPr>
          <w:rFonts w:asciiTheme="majorHAnsi" w:hAnsiTheme="majorHAnsi"/>
          <w:b/>
        </w:rPr>
        <w:t>Dialektisk teologi</w:t>
      </w:r>
    </w:p>
    <w:p w14:paraId="777D5A86" w14:textId="47B0EACA" w:rsidR="00C73A28" w:rsidRPr="004B5268" w:rsidRDefault="00C73A28" w:rsidP="00C73A28">
      <w:pPr>
        <w:jc w:val="both"/>
        <w:rPr>
          <w:rFonts w:asciiTheme="majorHAnsi" w:hAnsiTheme="majorHAnsi"/>
        </w:rPr>
      </w:pPr>
      <w:r>
        <w:rPr>
          <w:rFonts w:asciiTheme="majorHAnsi" w:hAnsiTheme="majorHAnsi"/>
        </w:rPr>
        <w:t>Kierkegaards skepsis til det historiske ved kristendommen må sees i lys av den tiden han lever i. Det er en tid</w:t>
      </w:r>
      <w:r w:rsidRPr="004B5268">
        <w:rPr>
          <w:rFonts w:asciiTheme="majorHAnsi" w:hAnsiTheme="majorHAnsi"/>
        </w:rPr>
        <w:t xml:space="preserve"> hvor bibelkritikken gjorde sitt inntog, </w:t>
      </w:r>
      <w:r>
        <w:rPr>
          <w:rFonts w:asciiTheme="majorHAnsi" w:hAnsiTheme="majorHAnsi"/>
        </w:rPr>
        <w:t>særlig gjennom</w:t>
      </w:r>
      <w:r w:rsidRPr="007039EB">
        <w:rPr>
          <w:rFonts w:asciiTheme="majorHAnsi" w:hAnsiTheme="majorHAnsi" w:cs="Times New Roman"/>
        </w:rPr>
        <w:t xml:space="preserve"> boka </w:t>
      </w:r>
      <w:proofErr w:type="spellStart"/>
      <w:r w:rsidRPr="007039EB">
        <w:rPr>
          <w:rFonts w:asciiTheme="majorHAnsi" w:hAnsiTheme="majorHAnsi" w:cs="Times New Roman"/>
          <w:i/>
        </w:rPr>
        <w:t>Das</w:t>
      </w:r>
      <w:proofErr w:type="spellEnd"/>
      <w:r w:rsidRPr="007039EB">
        <w:rPr>
          <w:rFonts w:asciiTheme="majorHAnsi" w:hAnsiTheme="majorHAnsi" w:cs="Times New Roman"/>
          <w:i/>
        </w:rPr>
        <w:t xml:space="preserve"> </w:t>
      </w:r>
      <w:proofErr w:type="spellStart"/>
      <w:r w:rsidRPr="007039EB">
        <w:rPr>
          <w:rFonts w:asciiTheme="majorHAnsi" w:hAnsiTheme="majorHAnsi" w:cs="Times New Roman"/>
          <w:i/>
        </w:rPr>
        <w:t>Leben</w:t>
      </w:r>
      <w:proofErr w:type="spellEnd"/>
      <w:r w:rsidRPr="007039EB">
        <w:rPr>
          <w:rFonts w:asciiTheme="majorHAnsi" w:hAnsiTheme="majorHAnsi" w:cs="Times New Roman"/>
          <w:i/>
        </w:rPr>
        <w:t xml:space="preserve"> Jesu</w:t>
      </w:r>
      <w:r w:rsidRPr="007039EB">
        <w:rPr>
          <w:rFonts w:asciiTheme="majorHAnsi" w:hAnsiTheme="majorHAnsi" w:cs="Times New Roman"/>
        </w:rPr>
        <w:t xml:space="preserve"> (1836), av David Strauss</w:t>
      </w:r>
      <w:r>
        <w:rPr>
          <w:rFonts w:asciiTheme="majorHAnsi" w:hAnsiTheme="majorHAnsi" w:cs="Times New Roman"/>
        </w:rPr>
        <w:t>.</w:t>
      </w:r>
      <w:r w:rsidRPr="004B5268">
        <w:rPr>
          <w:rFonts w:asciiTheme="majorHAnsi" w:hAnsiTheme="majorHAnsi"/>
        </w:rPr>
        <w:t xml:space="preserve"> Det </w:t>
      </w:r>
      <w:r>
        <w:rPr>
          <w:rFonts w:asciiTheme="majorHAnsi" w:hAnsiTheme="majorHAnsi"/>
        </w:rPr>
        <w:t xml:space="preserve">historiske er ikke viktig </w:t>
      </w:r>
      <w:r w:rsidRPr="004B5268">
        <w:rPr>
          <w:rFonts w:asciiTheme="majorHAnsi" w:hAnsiTheme="majorHAnsi"/>
        </w:rPr>
        <w:t>for</w:t>
      </w:r>
      <w:r>
        <w:rPr>
          <w:rFonts w:asciiTheme="majorHAnsi" w:hAnsiTheme="majorHAnsi"/>
        </w:rPr>
        <w:t>di</w:t>
      </w:r>
      <w:r w:rsidRPr="004B5268">
        <w:rPr>
          <w:rFonts w:asciiTheme="majorHAnsi" w:hAnsiTheme="majorHAnsi"/>
        </w:rPr>
        <w:t xml:space="preserve"> Kristus er like nærværende for</w:t>
      </w:r>
      <w:r>
        <w:rPr>
          <w:rFonts w:asciiTheme="majorHAnsi" w:hAnsiTheme="majorHAnsi"/>
        </w:rPr>
        <w:t xml:space="preserve"> et hvert menneske i dag som han</w:t>
      </w:r>
      <w:r w:rsidRPr="004B5268">
        <w:rPr>
          <w:rFonts w:asciiTheme="majorHAnsi" w:hAnsiTheme="majorHAnsi"/>
        </w:rPr>
        <w:t xml:space="preserve"> var for disiple</w:t>
      </w:r>
      <w:r w:rsidR="00C3420A">
        <w:rPr>
          <w:rFonts w:asciiTheme="majorHAnsi" w:hAnsiTheme="majorHAnsi"/>
        </w:rPr>
        <w:t>ne på Jesus´ tid. Det kaller Kierkegaard</w:t>
      </w:r>
      <w:r w:rsidRPr="004B5268">
        <w:rPr>
          <w:rFonts w:asciiTheme="majorHAnsi" w:hAnsiTheme="majorHAnsi"/>
        </w:rPr>
        <w:t xml:space="preserve"> </w:t>
      </w:r>
      <w:r w:rsidRPr="004B5268">
        <w:rPr>
          <w:rFonts w:asciiTheme="majorHAnsi" w:hAnsiTheme="majorHAnsi"/>
          <w:i/>
        </w:rPr>
        <w:t>samtidigheten</w:t>
      </w:r>
      <w:r w:rsidRPr="004B5268">
        <w:rPr>
          <w:rFonts w:asciiTheme="majorHAnsi" w:hAnsiTheme="majorHAnsi"/>
        </w:rPr>
        <w:t xml:space="preserve">. Kristus er </w:t>
      </w:r>
      <w:r w:rsidRPr="004B5268">
        <w:rPr>
          <w:rFonts w:asciiTheme="majorHAnsi" w:hAnsiTheme="majorHAnsi"/>
          <w:i/>
        </w:rPr>
        <w:t>samtidig</w:t>
      </w:r>
      <w:r w:rsidRPr="004B5268">
        <w:rPr>
          <w:rFonts w:asciiTheme="majorHAnsi" w:hAnsiTheme="majorHAnsi"/>
        </w:rPr>
        <w:t xml:space="preserve"> med alle </w:t>
      </w:r>
      <w:r>
        <w:rPr>
          <w:rFonts w:asciiTheme="majorHAnsi" w:hAnsiTheme="majorHAnsi"/>
        </w:rPr>
        <w:t xml:space="preserve">mennesker </w:t>
      </w:r>
      <w:r w:rsidR="009663C5">
        <w:rPr>
          <w:rFonts w:asciiTheme="majorHAnsi" w:hAnsiTheme="majorHAnsi"/>
        </w:rPr>
        <w:t>til en</w:t>
      </w:r>
      <w:r w:rsidRPr="004B5268">
        <w:rPr>
          <w:rFonts w:asciiTheme="majorHAnsi" w:hAnsiTheme="majorHAnsi"/>
        </w:rPr>
        <w:t xml:space="preserve">hver tid. </w:t>
      </w:r>
    </w:p>
    <w:p w14:paraId="1F06C90F" w14:textId="36E81715" w:rsidR="00C73A28" w:rsidRPr="004B5268" w:rsidRDefault="00C73A28" w:rsidP="00C73A28">
      <w:pPr>
        <w:jc w:val="both"/>
        <w:rPr>
          <w:rFonts w:asciiTheme="majorHAnsi" w:hAnsiTheme="majorHAnsi"/>
        </w:rPr>
      </w:pPr>
      <w:r w:rsidRPr="004B5268">
        <w:rPr>
          <w:rFonts w:asciiTheme="majorHAnsi" w:hAnsiTheme="majorHAnsi"/>
        </w:rPr>
        <w:t xml:space="preserve">Vi finner trekk av Kierkegaards teologi igjen i den noe senere </w:t>
      </w:r>
      <w:r w:rsidRPr="004B5268">
        <w:rPr>
          <w:rFonts w:asciiTheme="majorHAnsi" w:hAnsiTheme="majorHAnsi"/>
          <w:i/>
        </w:rPr>
        <w:t>dialektiske</w:t>
      </w:r>
      <w:r w:rsidRPr="004B5268">
        <w:rPr>
          <w:rFonts w:asciiTheme="majorHAnsi" w:hAnsiTheme="majorHAnsi"/>
        </w:rPr>
        <w:t xml:space="preserve"> teologien, hvor Karl</w:t>
      </w:r>
      <w:r>
        <w:rPr>
          <w:rFonts w:asciiTheme="majorHAnsi" w:hAnsiTheme="majorHAnsi"/>
        </w:rPr>
        <w:t xml:space="preserve"> Barth (1886-1968) var den </w:t>
      </w:r>
      <w:r w:rsidR="00EB1774">
        <w:rPr>
          <w:rFonts w:asciiTheme="majorHAnsi" w:hAnsiTheme="majorHAnsi"/>
        </w:rPr>
        <w:t xml:space="preserve">mest </w:t>
      </w:r>
      <w:r w:rsidRPr="004B5268">
        <w:rPr>
          <w:rFonts w:asciiTheme="majorHAnsi" w:hAnsiTheme="majorHAnsi"/>
        </w:rPr>
        <w:t xml:space="preserve">framtredende teologen. I dialektisk teologi er 2. trosartikkel viktigst (Jensen 2007,37). Et menneske kan ikke gripe Gud gjennom religion eller historiske </w:t>
      </w:r>
      <w:r w:rsidRPr="004B5268">
        <w:rPr>
          <w:rFonts w:asciiTheme="majorHAnsi" w:hAnsiTheme="majorHAnsi"/>
        </w:rPr>
        <w:lastRenderedPageBreak/>
        <w:t xml:space="preserve">tegn. Avstanden mellom himmel og jord er uoverkommelig. Ingen kan nå opp til Gud på </w:t>
      </w:r>
      <w:proofErr w:type="gramStart"/>
      <w:r w:rsidRPr="004B5268">
        <w:rPr>
          <w:rFonts w:asciiTheme="majorHAnsi" w:hAnsiTheme="majorHAnsi"/>
        </w:rPr>
        <w:t>en ”himmelstige</w:t>
      </w:r>
      <w:proofErr w:type="gramEnd"/>
      <w:r w:rsidRPr="004B5268">
        <w:rPr>
          <w:rFonts w:asciiTheme="majorHAnsi" w:hAnsiTheme="majorHAnsi"/>
        </w:rPr>
        <w:t xml:space="preserve">” (Kierkegaard i </w:t>
      </w:r>
      <w:r w:rsidRPr="004B5268">
        <w:rPr>
          <w:rFonts w:asciiTheme="majorHAnsi" w:hAnsiTheme="majorHAnsi"/>
          <w:i/>
        </w:rPr>
        <w:t>Filosofiske smuler</w:t>
      </w:r>
      <w:r w:rsidRPr="004B5268">
        <w:rPr>
          <w:rFonts w:asciiTheme="majorHAnsi" w:hAnsiTheme="majorHAnsi"/>
        </w:rPr>
        <w:t>) hvor erkjennelsen spiller med på laget. Det guddommelige kan ikke bevises for</w:t>
      </w:r>
      <w:r w:rsidR="00EB1774">
        <w:rPr>
          <w:rFonts w:asciiTheme="majorHAnsi" w:hAnsiTheme="majorHAnsi"/>
        </w:rPr>
        <w:t>di</w:t>
      </w:r>
      <w:r w:rsidR="00CC49D5">
        <w:rPr>
          <w:rFonts w:asciiTheme="majorHAnsi" w:hAnsiTheme="majorHAnsi"/>
        </w:rPr>
        <w:t xml:space="preserve"> det </w:t>
      </w:r>
      <w:proofErr w:type="gramStart"/>
      <w:r w:rsidR="00CC49D5">
        <w:rPr>
          <w:rFonts w:asciiTheme="majorHAnsi" w:hAnsiTheme="majorHAnsi"/>
        </w:rPr>
        <w:t>ligger</w:t>
      </w:r>
      <w:r w:rsidRPr="004B5268">
        <w:rPr>
          <w:rFonts w:asciiTheme="majorHAnsi" w:hAnsiTheme="majorHAnsi"/>
        </w:rPr>
        <w:t xml:space="preserve"> ”over</w:t>
      </w:r>
      <w:proofErr w:type="gramEnd"/>
      <w:r w:rsidRPr="004B5268">
        <w:rPr>
          <w:rFonts w:asciiTheme="majorHAnsi" w:hAnsiTheme="majorHAnsi"/>
        </w:rPr>
        <w:t xml:space="preserve"> beviset”, sier Kierkegaard</w:t>
      </w:r>
      <w:r w:rsidR="00CE7D04">
        <w:rPr>
          <w:rFonts w:asciiTheme="majorHAnsi" w:hAnsiTheme="majorHAnsi"/>
        </w:rPr>
        <w:t xml:space="preserve"> med et ordspill</w:t>
      </w:r>
      <w:r w:rsidRPr="004B5268">
        <w:rPr>
          <w:rFonts w:asciiTheme="majorHAnsi" w:hAnsiTheme="majorHAnsi"/>
        </w:rPr>
        <w:t xml:space="preserve">.  </w:t>
      </w:r>
      <w:r w:rsidR="00024A4C">
        <w:rPr>
          <w:rFonts w:asciiTheme="majorHAnsi" w:hAnsiTheme="majorHAnsi"/>
        </w:rPr>
        <w:t xml:space="preserve">Også i </w:t>
      </w:r>
      <w:r w:rsidR="00A848EE">
        <w:rPr>
          <w:rFonts w:asciiTheme="majorHAnsi" w:hAnsiTheme="majorHAnsi"/>
        </w:rPr>
        <w:t>dialektisk teologi må e</w:t>
      </w:r>
      <w:r w:rsidRPr="004B5268">
        <w:rPr>
          <w:rFonts w:asciiTheme="majorHAnsi" w:hAnsiTheme="majorHAnsi"/>
        </w:rPr>
        <w:t xml:space="preserve">vangeliet </w:t>
      </w:r>
      <w:r w:rsidR="00024A4C">
        <w:rPr>
          <w:rFonts w:asciiTheme="majorHAnsi" w:hAnsiTheme="majorHAnsi"/>
        </w:rPr>
        <w:t xml:space="preserve">derfor </w:t>
      </w:r>
      <w:proofErr w:type="gramStart"/>
      <w:r w:rsidRPr="004B5268">
        <w:rPr>
          <w:rFonts w:asciiTheme="majorHAnsi" w:hAnsiTheme="majorHAnsi"/>
        </w:rPr>
        <w:t>komme ”</w:t>
      </w:r>
      <w:proofErr w:type="spellStart"/>
      <w:r w:rsidRPr="004B5268">
        <w:rPr>
          <w:rFonts w:asciiTheme="majorHAnsi" w:hAnsiTheme="majorHAnsi"/>
        </w:rPr>
        <w:t>Senkrecht</w:t>
      </w:r>
      <w:proofErr w:type="spellEnd"/>
      <w:proofErr w:type="gramEnd"/>
      <w:r w:rsidRPr="004B5268">
        <w:rPr>
          <w:rFonts w:asciiTheme="majorHAnsi" w:hAnsiTheme="majorHAnsi"/>
        </w:rPr>
        <w:t xml:space="preserve"> von </w:t>
      </w:r>
      <w:proofErr w:type="spellStart"/>
      <w:r w:rsidRPr="004B5268">
        <w:rPr>
          <w:rFonts w:asciiTheme="majorHAnsi" w:hAnsiTheme="majorHAnsi"/>
        </w:rPr>
        <w:t>oben</w:t>
      </w:r>
      <w:proofErr w:type="spellEnd"/>
      <w:r w:rsidRPr="004B5268">
        <w:rPr>
          <w:rFonts w:asciiTheme="majorHAnsi" w:hAnsiTheme="majorHAnsi"/>
        </w:rPr>
        <w:t>”</w:t>
      </w:r>
      <w:r w:rsidR="00A56E60">
        <w:rPr>
          <w:rFonts w:asciiTheme="majorHAnsi" w:hAnsiTheme="majorHAnsi"/>
        </w:rPr>
        <w:t xml:space="preserve"> (senket rett ned ovenfra)</w:t>
      </w:r>
      <w:r w:rsidRPr="004B5268">
        <w:rPr>
          <w:rFonts w:asciiTheme="majorHAnsi" w:hAnsiTheme="majorHAnsi"/>
        </w:rPr>
        <w:t xml:space="preserve">, </w:t>
      </w:r>
      <w:proofErr w:type="spellStart"/>
      <w:r w:rsidRPr="004B5268">
        <w:rPr>
          <w:rFonts w:asciiTheme="majorHAnsi" w:hAnsiTheme="majorHAnsi"/>
        </w:rPr>
        <w:t>i følge</w:t>
      </w:r>
      <w:proofErr w:type="spellEnd"/>
      <w:r w:rsidRPr="004B5268">
        <w:rPr>
          <w:rFonts w:asciiTheme="majorHAnsi" w:hAnsiTheme="majorHAnsi"/>
        </w:rPr>
        <w:t xml:space="preserve"> Barth. Det kan ligne på </w:t>
      </w:r>
      <w:proofErr w:type="gramStart"/>
      <w:r w:rsidRPr="004B5268">
        <w:rPr>
          <w:rFonts w:asciiTheme="majorHAnsi" w:hAnsiTheme="majorHAnsi"/>
        </w:rPr>
        <w:t>Kierkegaards ”øyeblikket</w:t>
      </w:r>
      <w:proofErr w:type="gramEnd"/>
      <w:r w:rsidRPr="004B5268">
        <w:rPr>
          <w:rFonts w:asciiTheme="majorHAnsi" w:hAnsiTheme="majorHAnsi"/>
        </w:rPr>
        <w:t xml:space="preserve">”. </w:t>
      </w:r>
      <w:r w:rsidR="004B54C8">
        <w:rPr>
          <w:rFonts w:asciiTheme="majorHAnsi" w:hAnsiTheme="majorHAnsi"/>
        </w:rPr>
        <w:t>Som skrevet over</w:t>
      </w:r>
      <w:proofErr w:type="gramStart"/>
      <w:r w:rsidR="004B54C8">
        <w:rPr>
          <w:rFonts w:asciiTheme="majorHAnsi" w:hAnsiTheme="majorHAnsi"/>
        </w:rPr>
        <w:t>: ”Kierkegaard</w:t>
      </w:r>
      <w:proofErr w:type="gramEnd"/>
      <w:r w:rsidR="004B54C8">
        <w:rPr>
          <w:rFonts w:asciiTheme="majorHAnsi" w:hAnsiTheme="majorHAnsi"/>
        </w:rPr>
        <w:t xml:space="preserve"> tenker</w:t>
      </w:r>
      <w:r w:rsidRPr="004B5268">
        <w:rPr>
          <w:rFonts w:asciiTheme="majorHAnsi" w:hAnsiTheme="majorHAnsi"/>
        </w:rPr>
        <w:t xml:space="preserve"> i åndelige kategorier, mens </w:t>
      </w:r>
      <w:proofErr w:type="spellStart"/>
      <w:r w:rsidRPr="004B5268">
        <w:rPr>
          <w:rFonts w:asciiTheme="majorHAnsi" w:hAnsiTheme="majorHAnsi"/>
        </w:rPr>
        <w:t>Løgstrup</w:t>
      </w:r>
      <w:proofErr w:type="spellEnd"/>
      <w:r w:rsidRPr="004B5268">
        <w:rPr>
          <w:rFonts w:asciiTheme="majorHAnsi" w:hAnsiTheme="majorHAnsi"/>
        </w:rPr>
        <w:t xml:space="preserve"> tenker i natur” (Raahauge2013).</w:t>
      </w:r>
      <w:r w:rsidR="000475BA">
        <w:rPr>
          <w:rFonts w:asciiTheme="majorHAnsi" w:hAnsiTheme="majorHAnsi"/>
        </w:rPr>
        <w:t xml:space="preserve"> </w:t>
      </w:r>
      <w:proofErr w:type="spellStart"/>
      <w:r w:rsidR="000475BA">
        <w:rPr>
          <w:rFonts w:asciiTheme="majorHAnsi" w:hAnsiTheme="majorHAnsi"/>
        </w:rPr>
        <w:t>Løgstrup</w:t>
      </w:r>
      <w:proofErr w:type="spellEnd"/>
      <w:r w:rsidR="000475BA">
        <w:rPr>
          <w:rFonts w:asciiTheme="majorHAnsi" w:hAnsiTheme="majorHAnsi"/>
        </w:rPr>
        <w:t xml:space="preserve"> har også tillit til historien og den konkrete </w:t>
      </w:r>
      <w:proofErr w:type="spellStart"/>
      <w:r w:rsidR="000475BA">
        <w:rPr>
          <w:rFonts w:asciiTheme="majorHAnsi" w:hAnsiTheme="majorHAnsi"/>
        </w:rPr>
        <w:t>tilværelsen</w:t>
      </w:r>
      <w:proofErr w:type="spellEnd"/>
      <w:r w:rsidR="000475BA">
        <w:rPr>
          <w:rFonts w:asciiTheme="majorHAnsi" w:hAnsiTheme="majorHAnsi"/>
        </w:rPr>
        <w:t xml:space="preserve">. Det er der Gud viser seg gjennom de sporene av Gud som er gjenkjennelige i livsytringene.  </w:t>
      </w:r>
    </w:p>
    <w:p w14:paraId="2EFAAE71" w14:textId="77777777" w:rsidR="000F0F07" w:rsidRDefault="000F0F07" w:rsidP="00EF0C52">
      <w:pPr>
        <w:jc w:val="both"/>
        <w:rPr>
          <w:rFonts w:asciiTheme="majorHAnsi" w:hAnsiTheme="majorHAnsi"/>
          <w:color w:val="FF0000"/>
        </w:rPr>
      </w:pPr>
    </w:p>
    <w:p w14:paraId="36717689" w14:textId="75BBEDEA" w:rsidR="001F60BB" w:rsidRPr="00DE5955" w:rsidRDefault="001F60BB" w:rsidP="00EF0C52">
      <w:pPr>
        <w:jc w:val="both"/>
        <w:rPr>
          <w:rFonts w:asciiTheme="majorHAnsi" w:hAnsiTheme="majorHAnsi"/>
          <w:b/>
        </w:rPr>
      </w:pPr>
      <w:r w:rsidRPr="00DE5955">
        <w:rPr>
          <w:rFonts w:asciiTheme="majorHAnsi" w:hAnsiTheme="majorHAnsi"/>
          <w:b/>
        </w:rPr>
        <w:t>Dialektisk skrivemåte</w:t>
      </w:r>
    </w:p>
    <w:p w14:paraId="649A0D19" w14:textId="73CC610E" w:rsidR="00101215" w:rsidRDefault="005C5F22" w:rsidP="00EF0C52">
      <w:pPr>
        <w:jc w:val="both"/>
        <w:rPr>
          <w:rFonts w:asciiTheme="majorHAnsi" w:hAnsiTheme="majorHAnsi"/>
        </w:rPr>
      </w:pPr>
      <w:proofErr w:type="spellStart"/>
      <w:r w:rsidRPr="00DE5955">
        <w:rPr>
          <w:rFonts w:asciiTheme="majorHAnsi" w:hAnsiTheme="majorHAnsi"/>
        </w:rPr>
        <w:t>Løgstrups</w:t>
      </w:r>
      <w:proofErr w:type="spellEnd"/>
      <w:r w:rsidRPr="00DE5955">
        <w:rPr>
          <w:rFonts w:asciiTheme="majorHAnsi" w:hAnsiTheme="majorHAnsi"/>
        </w:rPr>
        <w:t xml:space="preserve"> kritikk av Kierkegaard kan virke veld</w:t>
      </w:r>
      <w:r w:rsidR="00725B32">
        <w:rPr>
          <w:rFonts w:asciiTheme="majorHAnsi" w:hAnsiTheme="majorHAnsi"/>
        </w:rPr>
        <w:t xml:space="preserve">ig kompromissløs. Likevel må dette sees noe </w:t>
      </w:r>
      <w:r w:rsidRPr="00DE5955">
        <w:rPr>
          <w:rFonts w:asciiTheme="majorHAnsi" w:hAnsiTheme="majorHAnsi"/>
        </w:rPr>
        <w:t xml:space="preserve">mer nyansert. </w:t>
      </w:r>
      <w:proofErr w:type="spellStart"/>
      <w:r w:rsidRPr="00DE5955">
        <w:rPr>
          <w:rFonts w:asciiTheme="majorHAnsi" w:hAnsiTheme="majorHAnsi"/>
        </w:rPr>
        <w:t>Løgstrup</w:t>
      </w:r>
      <w:proofErr w:type="spellEnd"/>
      <w:r w:rsidRPr="00DE5955">
        <w:rPr>
          <w:rFonts w:asciiTheme="majorHAnsi" w:hAnsiTheme="majorHAnsi"/>
        </w:rPr>
        <w:t xml:space="preserve"> var klar over Kierkegaards dialektiske tilnærming til </w:t>
      </w:r>
      <w:r w:rsidR="00EB4EE5" w:rsidRPr="00DE5955">
        <w:rPr>
          <w:rFonts w:asciiTheme="majorHAnsi" w:hAnsiTheme="majorHAnsi"/>
        </w:rPr>
        <w:t>de temaene</w:t>
      </w:r>
      <w:r w:rsidR="0015631E" w:rsidRPr="00DE5955">
        <w:rPr>
          <w:rFonts w:asciiTheme="majorHAnsi" w:hAnsiTheme="majorHAnsi"/>
        </w:rPr>
        <w:t xml:space="preserve"> han tar opp</w:t>
      </w:r>
      <w:r w:rsidR="00572820" w:rsidRPr="00DE5955">
        <w:rPr>
          <w:rFonts w:asciiTheme="majorHAnsi" w:hAnsiTheme="majorHAnsi"/>
        </w:rPr>
        <w:t xml:space="preserve"> (Løgstrup2013,218)</w:t>
      </w:r>
      <w:r w:rsidR="001614C3">
        <w:rPr>
          <w:rFonts w:asciiTheme="majorHAnsi" w:hAnsiTheme="majorHAnsi"/>
        </w:rPr>
        <w:t>, og at dette ofte kan være grunnen til at Kierkegaard virker så radikal</w:t>
      </w:r>
      <w:r w:rsidR="00BA37F8">
        <w:rPr>
          <w:rFonts w:asciiTheme="majorHAnsi" w:hAnsiTheme="majorHAnsi"/>
        </w:rPr>
        <w:t xml:space="preserve"> og kompromissløs</w:t>
      </w:r>
      <w:r w:rsidR="001614C3">
        <w:rPr>
          <w:rFonts w:asciiTheme="majorHAnsi" w:hAnsiTheme="majorHAnsi"/>
        </w:rPr>
        <w:t xml:space="preserve">. </w:t>
      </w:r>
      <w:r w:rsidR="0015631E" w:rsidRPr="00DE5955">
        <w:rPr>
          <w:rFonts w:asciiTheme="majorHAnsi" w:hAnsiTheme="majorHAnsi"/>
        </w:rPr>
        <w:t xml:space="preserve">Kierkegaard </w:t>
      </w:r>
      <w:r w:rsidR="00BE602F">
        <w:rPr>
          <w:rFonts w:asciiTheme="majorHAnsi" w:hAnsiTheme="majorHAnsi"/>
        </w:rPr>
        <w:t xml:space="preserve">bruker </w:t>
      </w:r>
      <w:r w:rsidR="00372166">
        <w:rPr>
          <w:rFonts w:asciiTheme="majorHAnsi" w:hAnsiTheme="majorHAnsi"/>
        </w:rPr>
        <w:t xml:space="preserve">nemlig </w:t>
      </w:r>
      <w:r w:rsidR="0015631E" w:rsidRPr="00DE5955">
        <w:rPr>
          <w:rFonts w:asciiTheme="majorHAnsi" w:hAnsiTheme="majorHAnsi"/>
        </w:rPr>
        <w:t xml:space="preserve">i stor utstrekning </w:t>
      </w:r>
      <w:r w:rsidR="00EB4EE5" w:rsidRPr="00DE5955">
        <w:rPr>
          <w:rFonts w:asciiTheme="majorHAnsi" w:hAnsiTheme="majorHAnsi"/>
          <w:i/>
        </w:rPr>
        <w:t>pseudonymer</w:t>
      </w:r>
      <w:r w:rsidR="00EB4EE5" w:rsidRPr="00DE5955">
        <w:rPr>
          <w:rFonts w:asciiTheme="majorHAnsi" w:hAnsiTheme="majorHAnsi"/>
        </w:rPr>
        <w:t xml:space="preserve">, ulike oppdiktede personer som </w:t>
      </w:r>
      <w:r w:rsidR="0008311C">
        <w:rPr>
          <w:rFonts w:asciiTheme="majorHAnsi" w:hAnsiTheme="majorHAnsi"/>
        </w:rPr>
        <w:t>setter argumenter opp mot hverandre</w:t>
      </w:r>
      <w:r w:rsidR="00EB4EE5" w:rsidRPr="00DE5955">
        <w:rPr>
          <w:rFonts w:asciiTheme="majorHAnsi" w:hAnsiTheme="majorHAnsi"/>
        </w:rPr>
        <w:t>. Denne metoden</w:t>
      </w:r>
      <w:r w:rsidR="0060530B">
        <w:rPr>
          <w:rFonts w:asciiTheme="majorHAnsi" w:hAnsiTheme="majorHAnsi"/>
        </w:rPr>
        <w:t xml:space="preserve"> </w:t>
      </w:r>
      <w:r w:rsidR="00EB4EE5" w:rsidRPr="00DE5955">
        <w:rPr>
          <w:rFonts w:asciiTheme="majorHAnsi" w:hAnsiTheme="majorHAnsi"/>
        </w:rPr>
        <w:t>kalles dialektisk</w:t>
      </w:r>
      <w:r w:rsidR="0004355C" w:rsidRPr="00DE5955">
        <w:rPr>
          <w:rFonts w:asciiTheme="majorHAnsi" w:hAnsiTheme="majorHAnsi"/>
        </w:rPr>
        <w:t xml:space="preserve"> metode</w:t>
      </w:r>
      <w:r w:rsidR="00EB4EE5" w:rsidRPr="00DE5955">
        <w:rPr>
          <w:rFonts w:asciiTheme="majorHAnsi" w:hAnsiTheme="majorHAnsi"/>
        </w:rPr>
        <w:t>. Kierkegaard over</w:t>
      </w:r>
      <w:r w:rsidR="00FE0E43" w:rsidRPr="00DE5955">
        <w:rPr>
          <w:rFonts w:asciiTheme="majorHAnsi" w:hAnsiTheme="majorHAnsi"/>
        </w:rPr>
        <w:t>later dermed til leseren å tenke selv</w:t>
      </w:r>
      <w:r w:rsidR="00E72615">
        <w:rPr>
          <w:rFonts w:asciiTheme="majorHAnsi" w:hAnsiTheme="majorHAnsi"/>
        </w:rPr>
        <w:t>, og selv ta standpunkt til saken</w:t>
      </w:r>
      <w:r w:rsidR="00FE0E43" w:rsidRPr="00DE5955">
        <w:rPr>
          <w:rFonts w:asciiTheme="majorHAnsi" w:hAnsiTheme="majorHAnsi"/>
        </w:rPr>
        <w:t xml:space="preserve">. Han vil </w:t>
      </w:r>
      <w:r w:rsidR="00091C2E">
        <w:rPr>
          <w:rFonts w:asciiTheme="majorHAnsi" w:hAnsiTheme="majorHAnsi"/>
        </w:rPr>
        <w:t xml:space="preserve">med denne metoden også </w:t>
      </w:r>
      <w:r w:rsidR="00FE0E43" w:rsidRPr="00DE5955">
        <w:rPr>
          <w:rFonts w:asciiTheme="majorHAnsi" w:hAnsiTheme="majorHAnsi"/>
        </w:rPr>
        <w:t>vise at en sak eller et tema kan sees fra ulike synsvinkler</w:t>
      </w:r>
      <w:r w:rsidR="00EB4EE5" w:rsidRPr="00DE5955">
        <w:rPr>
          <w:rFonts w:asciiTheme="majorHAnsi" w:hAnsiTheme="majorHAnsi"/>
        </w:rPr>
        <w:t>. Kierkegaard overkjører dermed ikke sin leser med et ferdig svar</w:t>
      </w:r>
      <w:r w:rsidR="007A2F89" w:rsidRPr="00DE5955">
        <w:rPr>
          <w:rFonts w:asciiTheme="majorHAnsi" w:hAnsiTheme="majorHAnsi"/>
        </w:rPr>
        <w:t xml:space="preserve">, men tvinger leseren </w:t>
      </w:r>
      <w:r w:rsidR="007473A1" w:rsidRPr="00DE5955">
        <w:rPr>
          <w:rFonts w:asciiTheme="majorHAnsi" w:hAnsiTheme="majorHAnsi"/>
        </w:rPr>
        <w:t>til selv å ta et standpunkt</w:t>
      </w:r>
      <w:r w:rsidR="00EB4EE5" w:rsidRPr="00DE5955">
        <w:rPr>
          <w:rFonts w:asciiTheme="majorHAnsi" w:hAnsiTheme="majorHAnsi"/>
        </w:rPr>
        <w:t xml:space="preserve">. </w:t>
      </w:r>
    </w:p>
    <w:p w14:paraId="4DAB02B9" w14:textId="0FB56693" w:rsidR="00B603B8" w:rsidRPr="00C32009" w:rsidRDefault="00A95919" w:rsidP="00EF0C52">
      <w:pPr>
        <w:jc w:val="both"/>
        <w:rPr>
          <w:rFonts w:asciiTheme="majorHAnsi" w:hAnsiTheme="majorHAnsi"/>
        </w:rPr>
      </w:pPr>
      <w:r>
        <w:rPr>
          <w:rFonts w:asciiTheme="majorHAnsi" w:hAnsiTheme="majorHAnsi"/>
        </w:rPr>
        <w:t>Denne metoden går også u</w:t>
      </w:r>
      <w:r w:rsidR="00DC74DA">
        <w:rPr>
          <w:rFonts w:asciiTheme="majorHAnsi" w:hAnsiTheme="majorHAnsi"/>
        </w:rPr>
        <w:t xml:space="preserve">nder </w:t>
      </w:r>
      <w:proofErr w:type="gramStart"/>
      <w:r w:rsidR="00DC74DA">
        <w:rPr>
          <w:rFonts w:asciiTheme="majorHAnsi" w:hAnsiTheme="majorHAnsi"/>
        </w:rPr>
        <w:t>betegnelsen ”so</w:t>
      </w:r>
      <w:r>
        <w:rPr>
          <w:rFonts w:asciiTheme="majorHAnsi" w:hAnsiTheme="majorHAnsi"/>
        </w:rPr>
        <w:t>kratis</w:t>
      </w:r>
      <w:r w:rsidR="00DC74DA">
        <w:rPr>
          <w:rFonts w:asciiTheme="majorHAnsi" w:hAnsiTheme="majorHAnsi"/>
        </w:rPr>
        <w:t>k</w:t>
      </w:r>
      <w:proofErr w:type="gramEnd"/>
      <w:r>
        <w:rPr>
          <w:rFonts w:asciiTheme="majorHAnsi" w:hAnsiTheme="majorHAnsi"/>
        </w:rPr>
        <w:t xml:space="preserve"> </w:t>
      </w:r>
      <w:proofErr w:type="spellStart"/>
      <w:r>
        <w:rPr>
          <w:rFonts w:asciiTheme="majorHAnsi" w:hAnsiTheme="majorHAnsi"/>
        </w:rPr>
        <w:t>jordmorkunst</w:t>
      </w:r>
      <w:proofErr w:type="spellEnd"/>
      <w:r w:rsidR="00432618">
        <w:rPr>
          <w:rFonts w:asciiTheme="majorHAnsi" w:hAnsiTheme="majorHAnsi"/>
        </w:rPr>
        <w:t xml:space="preserve">” eller </w:t>
      </w:r>
      <w:r w:rsidR="004B5AC2">
        <w:rPr>
          <w:rFonts w:asciiTheme="majorHAnsi" w:hAnsiTheme="majorHAnsi"/>
        </w:rPr>
        <w:t>”</w:t>
      </w:r>
      <w:proofErr w:type="spellStart"/>
      <w:r w:rsidR="00432618">
        <w:rPr>
          <w:rFonts w:asciiTheme="majorHAnsi" w:hAnsiTheme="majorHAnsi"/>
        </w:rPr>
        <w:t>majeutik</w:t>
      </w:r>
      <w:proofErr w:type="spellEnd"/>
      <w:r w:rsidR="004B5AC2">
        <w:rPr>
          <w:rFonts w:asciiTheme="majorHAnsi" w:hAnsiTheme="majorHAnsi"/>
        </w:rPr>
        <w:t>”</w:t>
      </w:r>
      <w:r w:rsidR="00E56F57">
        <w:rPr>
          <w:rFonts w:asciiTheme="majorHAnsi" w:hAnsiTheme="majorHAnsi"/>
        </w:rPr>
        <w:t>, en type indirekte meddelelse hvor Kierkegaard ikke ønsker å overkjøre leseren (direkte) med sine eg</w:t>
      </w:r>
      <w:r w:rsidR="00E56F57" w:rsidRPr="001F0D68">
        <w:rPr>
          <w:rFonts w:asciiTheme="majorHAnsi" w:hAnsiTheme="majorHAnsi"/>
        </w:rPr>
        <w:t>ne argumenter</w:t>
      </w:r>
      <w:r w:rsidR="00432618" w:rsidRPr="001F0D68">
        <w:rPr>
          <w:rFonts w:asciiTheme="majorHAnsi" w:hAnsiTheme="majorHAnsi"/>
        </w:rPr>
        <w:t xml:space="preserve">, men </w:t>
      </w:r>
      <w:r w:rsidR="00432618" w:rsidRPr="001F0D68">
        <w:rPr>
          <w:rFonts w:asciiTheme="majorHAnsi" w:hAnsiTheme="majorHAnsi"/>
          <w:i/>
        </w:rPr>
        <w:t>indirekte</w:t>
      </w:r>
      <w:r w:rsidR="00432618" w:rsidRPr="001F0D68">
        <w:rPr>
          <w:rFonts w:asciiTheme="majorHAnsi" w:hAnsiTheme="majorHAnsi"/>
        </w:rPr>
        <w:t xml:space="preserve"> lar leseren selv komme fram til den sannheten ”som er sannhet for meg”</w:t>
      </w:r>
      <w:r w:rsidR="00D73B51">
        <w:rPr>
          <w:rStyle w:val="Fotnotereferanse"/>
          <w:rFonts w:asciiTheme="majorHAnsi" w:hAnsiTheme="majorHAnsi"/>
        </w:rPr>
        <w:footnoteReference w:id="2"/>
      </w:r>
      <w:r w:rsidR="00432618" w:rsidRPr="001F0D68">
        <w:rPr>
          <w:rFonts w:asciiTheme="majorHAnsi" w:hAnsiTheme="majorHAnsi"/>
        </w:rPr>
        <w:t xml:space="preserve"> </w:t>
      </w:r>
      <w:r w:rsidR="005F45A9">
        <w:rPr>
          <w:rFonts w:asciiTheme="majorHAnsi" w:hAnsiTheme="majorHAnsi"/>
        </w:rPr>
        <w:t xml:space="preserve">Det er </w:t>
      </w:r>
      <w:r w:rsidR="002F2D70" w:rsidRPr="001F0D68">
        <w:rPr>
          <w:rFonts w:asciiTheme="majorHAnsi" w:hAnsiTheme="majorHAnsi"/>
        </w:rPr>
        <w:t>forbindelse med det berømte sitatet om ”</w:t>
      </w:r>
      <w:r w:rsidR="00CA58C0" w:rsidRPr="001F0D68">
        <w:rPr>
          <w:rFonts w:asciiTheme="majorHAnsi" w:hAnsiTheme="majorHAnsi"/>
        </w:rPr>
        <w:t>Hjelpekunste</w:t>
      </w:r>
      <w:r w:rsidR="002F2D70" w:rsidRPr="001F0D68">
        <w:rPr>
          <w:rFonts w:asciiTheme="majorHAnsi" w:hAnsiTheme="majorHAnsi"/>
        </w:rPr>
        <w:t>n”</w:t>
      </w:r>
      <w:r w:rsidR="009C2E40" w:rsidRPr="001F0D68">
        <w:rPr>
          <w:rFonts w:asciiTheme="majorHAnsi" w:hAnsiTheme="majorHAnsi"/>
        </w:rPr>
        <w:t xml:space="preserve">, i </w:t>
      </w:r>
      <w:r w:rsidR="009C2E40" w:rsidRPr="001F0D68">
        <w:rPr>
          <w:rFonts w:asciiTheme="majorHAnsi" w:eastAsia="Times New Roman" w:hAnsiTheme="majorHAnsi" w:cs="Times New Roman"/>
          <w:i/>
        </w:rPr>
        <w:t>Synspunktet for min Forfatter-</w:t>
      </w:r>
      <w:proofErr w:type="spellStart"/>
      <w:r w:rsidR="009C2E40" w:rsidRPr="001F0D68">
        <w:rPr>
          <w:rFonts w:asciiTheme="majorHAnsi" w:eastAsia="Times New Roman" w:hAnsiTheme="majorHAnsi" w:cs="Times New Roman"/>
          <w:i/>
        </w:rPr>
        <w:t>Virksomhed</w:t>
      </w:r>
      <w:proofErr w:type="spellEnd"/>
      <w:r w:rsidR="009C2E40" w:rsidRPr="001F0D68">
        <w:rPr>
          <w:rFonts w:asciiTheme="majorHAnsi" w:eastAsia="Times New Roman" w:hAnsiTheme="majorHAnsi" w:cs="Times New Roman"/>
        </w:rPr>
        <w:t xml:space="preserve"> (1859), </w:t>
      </w:r>
      <w:r w:rsidR="002F2D70" w:rsidRPr="001F0D68">
        <w:rPr>
          <w:rFonts w:asciiTheme="majorHAnsi" w:hAnsiTheme="majorHAnsi"/>
        </w:rPr>
        <w:t xml:space="preserve">at Kierkegaard argumenterer for denne overtalelsesmetoden. </w:t>
      </w:r>
    </w:p>
    <w:p w14:paraId="3522A1D2" w14:textId="50E8001E" w:rsidR="00D177E5" w:rsidRPr="00DA45A0" w:rsidRDefault="00EB4EE5" w:rsidP="00EF0C52">
      <w:pPr>
        <w:jc w:val="both"/>
        <w:rPr>
          <w:rFonts w:asciiTheme="majorHAnsi" w:hAnsiTheme="majorHAnsi"/>
        </w:rPr>
      </w:pPr>
      <w:r w:rsidRPr="00DE5955">
        <w:rPr>
          <w:rFonts w:asciiTheme="majorHAnsi" w:hAnsiTheme="majorHAnsi"/>
        </w:rPr>
        <w:t>Dette er et viktig poeng i Kierkegaards forfatterskap, og mange har sagt at det derfor i</w:t>
      </w:r>
      <w:r w:rsidR="007473A1" w:rsidRPr="00DE5955">
        <w:rPr>
          <w:rFonts w:asciiTheme="majorHAnsi" w:hAnsiTheme="majorHAnsi"/>
        </w:rPr>
        <w:t>kke er så lett å få øye på hva K</w:t>
      </w:r>
      <w:r w:rsidRPr="00DE5955">
        <w:rPr>
          <w:rFonts w:asciiTheme="majorHAnsi" w:hAnsiTheme="majorHAnsi"/>
        </w:rPr>
        <w:t>i</w:t>
      </w:r>
      <w:r w:rsidR="007473A1" w:rsidRPr="00DE5955">
        <w:rPr>
          <w:rFonts w:asciiTheme="majorHAnsi" w:hAnsiTheme="majorHAnsi"/>
        </w:rPr>
        <w:t>e</w:t>
      </w:r>
      <w:r w:rsidRPr="00DE5955">
        <w:rPr>
          <w:rFonts w:asciiTheme="majorHAnsi" w:hAnsiTheme="majorHAnsi"/>
        </w:rPr>
        <w:t xml:space="preserve">rkegaard selv egentlig mener om de temaene han tar opp. </w:t>
      </w:r>
      <w:r w:rsidR="00990FAE" w:rsidRPr="00DE5955">
        <w:rPr>
          <w:rFonts w:asciiTheme="majorHAnsi" w:hAnsiTheme="majorHAnsi"/>
        </w:rPr>
        <w:t xml:space="preserve">Når hans kristendomssyn kan virke ekstremt strengt og fordringsfullt, </w:t>
      </w:r>
      <w:r w:rsidR="00AA71D8" w:rsidRPr="00DE5955">
        <w:rPr>
          <w:rFonts w:asciiTheme="majorHAnsi" w:hAnsiTheme="majorHAnsi"/>
        </w:rPr>
        <w:t xml:space="preserve">må vi også </w:t>
      </w:r>
      <w:r w:rsidR="00BE4513" w:rsidRPr="00DE5955">
        <w:rPr>
          <w:rFonts w:asciiTheme="majorHAnsi" w:hAnsiTheme="majorHAnsi"/>
        </w:rPr>
        <w:t>ta med i beregningen</w:t>
      </w:r>
      <w:r w:rsidR="00AA71D8" w:rsidRPr="00DE5955">
        <w:rPr>
          <w:rFonts w:asciiTheme="majorHAnsi" w:hAnsiTheme="majorHAnsi"/>
        </w:rPr>
        <w:t xml:space="preserve"> at Kierkegaard </w:t>
      </w:r>
      <w:r w:rsidR="00BE4513" w:rsidRPr="00DE5955">
        <w:rPr>
          <w:rFonts w:asciiTheme="majorHAnsi" w:hAnsiTheme="majorHAnsi"/>
        </w:rPr>
        <w:t>selv ikke greide å leve opp til de strenge kravene han satte til dem som ville kalle seg kristne</w:t>
      </w:r>
      <w:r w:rsidR="00650C1B" w:rsidRPr="00DE5955">
        <w:rPr>
          <w:rFonts w:asciiTheme="majorHAnsi" w:hAnsiTheme="majorHAnsi"/>
        </w:rPr>
        <w:t xml:space="preserve"> (S</w:t>
      </w:r>
      <w:r w:rsidR="00B4214F" w:rsidRPr="00DE5955">
        <w:rPr>
          <w:rFonts w:asciiTheme="majorHAnsi" w:hAnsiTheme="majorHAnsi"/>
        </w:rPr>
        <w:t>l</w:t>
      </w:r>
      <w:r w:rsidR="00650C1B" w:rsidRPr="00DE5955">
        <w:rPr>
          <w:rFonts w:asciiTheme="majorHAnsi" w:hAnsiTheme="majorHAnsi"/>
        </w:rPr>
        <w:t>øk2013)</w:t>
      </w:r>
      <w:r w:rsidR="00BE4513" w:rsidRPr="00DE5955">
        <w:rPr>
          <w:rFonts w:asciiTheme="majorHAnsi" w:hAnsiTheme="majorHAnsi"/>
        </w:rPr>
        <w:t xml:space="preserve">. Han skriver </w:t>
      </w:r>
      <w:r w:rsidR="00AA71D8" w:rsidRPr="00DE5955">
        <w:rPr>
          <w:rFonts w:asciiTheme="majorHAnsi" w:hAnsiTheme="majorHAnsi"/>
        </w:rPr>
        <w:t xml:space="preserve">også mye om </w:t>
      </w:r>
      <w:proofErr w:type="gramStart"/>
      <w:r w:rsidR="00AA71D8" w:rsidRPr="00DE5955">
        <w:rPr>
          <w:rFonts w:asciiTheme="majorHAnsi" w:hAnsiTheme="majorHAnsi"/>
        </w:rPr>
        <w:t>den ”estetiske</w:t>
      </w:r>
      <w:proofErr w:type="gramEnd"/>
      <w:r w:rsidR="00AA71D8" w:rsidRPr="00DE5955">
        <w:rPr>
          <w:rFonts w:asciiTheme="majorHAnsi" w:hAnsiTheme="majorHAnsi"/>
        </w:rPr>
        <w:t xml:space="preserve">” personligheten som </w:t>
      </w:r>
      <w:r w:rsidR="001E5B0B" w:rsidRPr="00DE5955">
        <w:rPr>
          <w:rFonts w:asciiTheme="majorHAnsi" w:hAnsiTheme="majorHAnsi"/>
        </w:rPr>
        <w:t>ikke er opptatt av dypere verdier, men gjerne lever ”</w:t>
      </w:r>
      <w:r w:rsidR="00BE4513" w:rsidRPr="00DE5955">
        <w:rPr>
          <w:rFonts w:asciiTheme="majorHAnsi" w:hAnsiTheme="majorHAnsi"/>
        </w:rPr>
        <w:t>livets g</w:t>
      </w:r>
      <w:r w:rsidR="001E5B0B" w:rsidRPr="00DE5955">
        <w:rPr>
          <w:rFonts w:asciiTheme="majorHAnsi" w:hAnsiTheme="majorHAnsi"/>
        </w:rPr>
        <w:t>l</w:t>
      </w:r>
      <w:r w:rsidR="00BE4513" w:rsidRPr="00DE5955">
        <w:rPr>
          <w:rFonts w:asciiTheme="majorHAnsi" w:hAnsiTheme="majorHAnsi"/>
        </w:rPr>
        <w:t>a</w:t>
      </w:r>
      <w:r w:rsidR="001E5B0B" w:rsidRPr="00DE5955">
        <w:rPr>
          <w:rFonts w:asciiTheme="majorHAnsi" w:hAnsiTheme="majorHAnsi"/>
        </w:rPr>
        <w:t xml:space="preserve">de dager” </w:t>
      </w:r>
      <w:r w:rsidR="00BE4513" w:rsidRPr="00DE5955">
        <w:rPr>
          <w:rFonts w:asciiTheme="majorHAnsi" w:hAnsiTheme="majorHAnsi"/>
        </w:rPr>
        <w:t xml:space="preserve">og lar </w:t>
      </w:r>
      <w:r w:rsidR="001E5B0B" w:rsidRPr="00DE5955">
        <w:rPr>
          <w:rFonts w:asciiTheme="majorHAnsi" w:hAnsiTheme="majorHAnsi"/>
        </w:rPr>
        <w:t xml:space="preserve">den umiddelbare nytelsen </w:t>
      </w:r>
      <w:r w:rsidR="00BE4513" w:rsidRPr="00DE5955">
        <w:rPr>
          <w:rFonts w:asciiTheme="majorHAnsi" w:hAnsiTheme="majorHAnsi"/>
        </w:rPr>
        <w:t>få dominere</w:t>
      </w:r>
      <w:r w:rsidR="001E5B0B" w:rsidRPr="00DE5955">
        <w:rPr>
          <w:rFonts w:asciiTheme="majorHAnsi" w:hAnsiTheme="majorHAnsi"/>
        </w:rPr>
        <w:t>. Kierk</w:t>
      </w:r>
      <w:r w:rsidR="00BE4513" w:rsidRPr="00DE5955">
        <w:rPr>
          <w:rFonts w:asciiTheme="majorHAnsi" w:hAnsiTheme="majorHAnsi"/>
        </w:rPr>
        <w:t>e</w:t>
      </w:r>
      <w:r w:rsidR="001E5B0B" w:rsidRPr="00DE5955">
        <w:rPr>
          <w:rFonts w:asciiTheme="majorHAnsi" w:hAnsiTheme="majorHAnsi"/>
        </w:rPr>
        <w:t xml:space="preserve">gaard var selv en </w:t>
      </w:r>
      <w:r w:rsidR="00F43663">
        <w:rPr>
          <w:rFonts w:asciiTheme="majorHAnsi" w:hAnsiTheme="majorHAnsi"/>
        </w:rPr>
        <w:t xml:space="preserve">slik </w:t>
      </w:r>
      <w:r w:rsidR="001E5B0B" w:rsidRPr="00DE5955">
        <w:rPr>
          <w:rFonts w:asciiTheme="majorHAnsi" w:hAnsiTheme="majorHAnsi"/>
        </w:rPr>
        <w:t>livsnyter som kunne leve et ganske ekstr</w:t>
      </w:r>
      <w:r w:rsidR="0048491B">
        <w:rPr>
          <w:rFonts w:asciiTheme="majorHAnsi" w:hAnsiTheme="majorHAnsi"/>
        </w:rPr>
        <w:t xml:space="preserve">avagant liv, særlig i ungdommen. Han ble </w:t>
      </w:r>
      <w:r w:rsidR="001E5B0B" w:rsidRPr="00DE5955">
        <w:rPr>
          <w:rFonts w:asciiTheme="majorHAnsi" w:hAnsiTheme="majorHAnsi"/>
        </w:rPr>
        <w:t>mer religiøst orientert da han ble eldre</w:t>
      </w:r>
      <w:r w:rsidR="00813338">
        <w:rPr>
          <w:rFonts w:asciiTheme="majorHAnsi" w:hAnsiTheme="majorHAnsi"/>
        </w:rPr>
        <w:t>. Han</w:t>
      </w:r>
      <w:r w:rsidR="00E53B50" w:rsidRPr="00DE5955">
        <w:rPr>
          <w:rFonts w:asciiTheme="majorHAnsi" w:hAnsiTheme="majorHAnsi"/>
        </w:rPr>
        <w:t xml:space="preserve"> skriver</w:t>
      </w:r>
      <w:r w:rsidR="00813338">
        <w:rPr>
          <w:rFonts w:asciiTheme="majorHAnsi" w:hAnsiTheme="majorHAnsi"/>
        </w:rPr>
        <w:t xml:space="preserve"> også om dette</w:t>
      </w:r>
      <w:r w:rsidR="00E53B50" w:rsidRPr="00DE5955">
        <w:rPr>
          <w:rFonts w:asciiTheme="majorHAnsi" w:hAnsiTheme="majorHAnsi"/>
        </w:rPr>
        <w:t xml:space="preserve"> i </w:t>
      </w:r>
      <w:r w:rsidR="0015631E" w:rsidRPr="00DE5955">
        <w:rPr>
          <w:rFonts w:asciiTheme="majorHAnsi" w:eastAsia="Times New Roman" w:hAnsiTheme="majorHAnsi" w:cs="Times New Roman"/>
          <w:i/>
        </w:rPr>
        <w:t>Synspunktet for min Forfatter-</w:t>
      </w:r>
      <w:proofErr w:type="spellStart"/>
      <w:r w:rsidR="0015631E" w:rsidRPr="00DE5955">
        <w:rPr>
          <w:rFonts w:asciiTheme="majorHAnsi" w:eastAsia="Times New Roman" w:hAnsiTheme="majorHAnsi" w:cs="Times New Roman"/>
          <w:i/>
        </w:rPr>
        <w:t>Virksomhed</w:t>
      </w:r>
      <w:proofErr w:type="spellEnd"/>
      <w:r w:rsidR="0015631E" w:rsidRPr="00DE5955">
        <w:rPr>
          <w:rFonts w:asciiTheme="majorHAnsi" w:eastAsia="Times New Roman" w:hAnsiTheme="majorHAnsi" w:cs="Times New Roman"/>
        </w:rPr>
        <w:t xml:space="preserve">. </w:t>
      </w:r>
    </w:p>
    <w:p w14:paraId="1A43144D" w14:textId="77777777" w:rsidR="00951DBC" w:rsidRDefault="00951DBC" w:rsidP="00EF0C52">
      <w:pPr>
        <w:jc w:val="both"/>
        <w:rPr>
          <w:rFonts w:asciiTheme="majorHAnsi" w:hAnsiTheme="majorHAnsi"/>
          <w:color w:val="FF0000"/>
        </w:rPr>
      </w:pPr>
    </w:p>
    <w:p w14:paraId="492041BD" w14:textId="77777777" w:rsidR="00614846" w:rsidRPr="00193F51" w:rsidRDefault="00614846" w:rsidP="00614846">
      <w:pPr>
        <w:jc w:val="both"/>
        <w:rPr>
          <w:rFonts w:asciiTheme="majorHAnsi" w:hAnsiTheme="majorHAnsi"/>
          <w:b/>
        </w:rPr>
      </w:pPr>
      <w:r w:rsidRPr="00193F51">
        <w:rPr>
          <w:rFonts w:asciiTheme="majorHAnsi" w:hAnsiTheme="majorHAnsi"/>
          <w:b/>
        </w:rPr>
        <w:t>Fenomenologi</w:t>
      </w:r>
    </w:p>
    <w:p w14:paraId="58CDF067" w14:textId="78CD5153" w:rsidR="00906064" w:rsidRPr="00193F51" w:rsidRDefault="00614846" w:rsidP="00614846">
      <w:pPr>
        <w:jc w:val="both"/>
        <w:rPr>
          <w:rFonts w:asciiTheme="majorHAnsi" w:hAnsiTheme="majorHAnsi"/>
        </w:rPr>
      </w:pPr>
      <w:r w:rsidRPr="00193F51">
        <w:rPr>
          <w:rFonts w:asciiTheme="majorHAnsi" w:hAnsiTheme="majorHAnsi"/>
        </w:rPr>
        <w:t xml:space="preserve">Både Kierkegaard og </w:t>
      </w:r>
      <w:proofErr w:type="spellStart"/>
      <w:r w:rsidRPr="00193F51">
        <w:rPr>
          <w:rFonts w:asciiTheme="majorHAnsi" w:hAnsiTheme="majorHAnsi"/>
        </w:rPr>
        <w:t>Løgstrup</w:t>
      </w:r>
      <w:proofErr w:type="spellEnd"/>
      <w:r w:rsidRPr="00193F51">
        <w:rPr>
          <w:rFonts w:asciiTheme="majorHAnsi" w:hAnsiTheme="majorHAnsi"/>
        </w:rPr>
        <w:t xml:space="preserve"> er fenomenolo</w:t>
      </w:r>
      <w:r w:rsidR="003C6486">
        <w:rPr>
          <w:rFonts w:asciiTheme="majorHAnsi" w:hAnsiTheme="majorHAnsi"/>
        </w:rPr>
        <w:t>giske filosofer. D</w:t>
      </w:r>
      <w:r w:rsidRPr="00193F51">
        <w:rPr>
          <w:rFonts w:asciiTheme="majorHAnsi" w:hAnsiTheme="majorHAnsi"/>
        </w:rPr>
        <w:t xml:space="preserve">e iakttar fenomener for senere å analysere dem (PS2014,12ff.). </w:t>
      </w:r>
      <w:r w:rsidR="006871F8" w:rsidRPr="00193F51">
        <w:rPr>
          <w:rFonts w:asciiTheme="majorHAnsi" w:hAnsiTheme="majorHAnsi"/>
        </w:rPr>
        <w:t>For begge er det da</w:t>
      </w:r>
      <w:r w:rsidR="00906064" w:rsidRPr="00193F51">
        <w:rPr>
          <w:rFonts w:asciiTheme="majorHAnsi" w:hAnsiTheme="majorHAnsi"/>
        </w:rPr>
        <w:t>gliglivets fenomener som blir i</w:t>
      </w:r>
      <w:r w:rsidR="006871F8" w:rsidRPr="00193F51">
        <w:rPr>
          <w:rFonts w:asciiTheme="majorHAnsi" w:hAnsiTheme="majorHAnsi"/>
        </w:rPr>
        <w:t>akttatt</w:t>
      </w:r>
      <w:r w:rsidR="00906064" w:rsidRPr="00193F51">
        <w:rPr>
          <w:rFonts w:asciiTheme="majorHAnsi" w:hAnsiTheme="majorHAnsi"/>
        </w:rPr>
        <w:t xml:space="preserve"> og analysert, altså selve </w:t>
      </w:r>
      <w:r w:rsidR="00906064" w:rsidRPr="00193F51">
        <w:rPr>
          <w:rFonts w:asciiTheme="majorHAnsi" w:hAnsiTheme="majorHAnsi"/>
          <w:i/>
        </w:rPr>
        <w:t>virkeligheten</w:t>
      </w:r>
      <w:r w:rsidR="00906064" w:rsidRPr="00193F51">
        <w:rPr>
          <w:rFonts w:asciiTheme="majorHAnsi" w:hAnsiTheme="majorHAnsi"/>
        </w:rPr>
        <w:t xml:space="preserve"> (Jensen2007,92).</w:t>
      </w:r>
      <w:r w:rsidR="00E36CDF" w:rsidRPr="00193F51">
        <w:rPr>
          <w:rFonts w:asciiTheme="majorHAnsi" w:hAnsiTheme="majorHAnsi"/>
        </w:rPr>
        <w:t xml:space="preserve"> Fokuset rettes </w:t>
      </w:r>
      <w:r w:rsidR="003963EA">
        <w:rPr>
          <w:rFonts w:asciiTheme="majorHAnsi" w:hAnsiTheme="majorHAnsi"/>
        </w:rPr>
        <w:t xml:space="preserve">dermed </w:t>
      </w:r>
      <w:r w:rsidR="00E36CDF" w:rsidRPr="00193F51">
        <w:rPr>
          <w:rFonts w:asciiTheme="majorHAnsi" w:hAnsiTheme="majorHAnsi"/>
        </w:rPr>
        <w:t xml:space="preserve">mot </w:t>
      </w:r>
      <w:r w:rsidR="000D12A8" w:rsidRPr="00193F51">
        <w:rPr>
          <w:rFonts w:asciiTheme="majorHAnsi" w:hAnsiTheme="majorHAnsi"/>
        </w:rPr>
        <w:t xml:space="preserve">den menneskelige </w:t>
      </w:r>
      <w:r w:rsidR="000D12A8" w:rsidRPr="00193F51">
        <w:rPr>
          <w:rFonts w:asciiTheme="majorHAnsi" w:hAnsiTheme="majorHAnsi"/>
          <w:i/>
        </w:rPr>
        <w:t>eksistens</w:t>
      </w:r>
      <w:r w:rsidR="000D12A8" w:rsidRPr="00193F51">
        <w:rPr>
          <w:rFonts w:asciiTheme="majorHAnsi" w:hAnsiTheme="majorHAnsi"/>
        </w:rPr>
        <w:t>. Likevel er det en fo</w:t>
      </w:r>
      <w:r w:rsidR="00E7684C" w:rsidRPr="00193F51">
        <w:rPr>
          <w:rFonts w:asciiTheme="majorHAnsi" w:hAnsiTheme="majorHAnsi"/>
        </w:rPr>
        <w:t>r</w:t>
      </w:r>
      <w:r w:rsidR="000D12A8" w:rsidRPr="00193F51">
        <w:rPr>
          <w:rFonts w:asciiTheme="majorHAnsi" w:hAnsiTheme="majorHAnsi"/>
        </w:rPr>
        <w:t>skjel</w:t>
      </w:r>
      <w:r w:rsidR="00715C51" w:rsidRPr="00193F51">
        <w:rPr>
          <w:rFonts w:asciiTheme="majorHAnsi" w:hAnsiTheme="majorHAnsi"/>
        </w:rPr>
        <w:t>l</w:t>
      </w:r>
      <w:r w:rsidR="00206B61">
        <w:rPr>
          <w:rFonts w:asciiTheme="majorHAnsi" w:hAnsiTheme="majorHAnsi"/>
        </w:rPr>
        <w:t xml:space="preserve">. </w:t>
      </w:r>
      <w:r w:rsidR="000D12A8" w:rsidRPr="00193F51">
        <w:rPr>
          <w:rFonts w:asciiTheme="majorHAnsi" w:hAnsiTheme="majorHAnsi"/>
        </w:rPr>
        <w:t xml:space="preserve">Kierkegaard </w:t>
      </w:r>
      <w:r w:rsidR="00907BE7">
        <w:rPr>
          <w:rFonts w:asciiTheme="majorHAnsi" w:hAnsiTheme="majorHAnsi"/>
        </w:rPr>
        <w:t xml:space="preserve">ser </w:t>
      </w:r>
      <w:r w:rsidR="000D12A8" w:rsidRPr="00193F51">
        <w:rPr>
          <w:rFonts w:asciiTheme="majorHAnsi" w:hAnsiTheme="majorHAnsi"/>
        </w:rPr>
        <w:t>på verd</w:t>
      </w:r>
      <w:r w:rsidR="00B11A0E" w:rsidRPr="00193F51">
        <w:rPr>
          <w:rFonts w:asciiTheme="majorHAnsi" w:hAnsiTheme="majorHAnsi"/>
        </w:rPr>
        <w:t>en med litt mørkere briller en</w:t>
      </w:r>
      <w:r w:rsidR="00E7684C" w:rsidRPr="00193F51">
        <w:rPr>
          <w:rFonts w:asciiTheme="majorHAnsi" w:hAnsiTheme="majorHAnsi"/>
        </w:rPr>
        <w:t>n</w:t>
      </w:r>
      <w:r w:rsidR="00B11A0E" w:rsidRPr="00193F51">
        <w:rPr>
          <w:rFonts w:asciiTheme="majorHAnsi" w:hAnsiTheme="majorHAnsi"/>
        </w:rPr>
        <w:t xml:space="preserve"> </w:t>
      </w:r>
      <w:proofErr w:type="spellStart"/>
      <w:r w:rsidR="00B11A0E" w:rsidRPr="00193F51">
        <w:rPr>
          <w:rFonts w:asciiTheme="majorHAnsi" w:hAnsiTheme="majorHAnsi"/>
        </w:rPr>
        <w:t>L</w:t>
      </w:r>
      <w:r w:rsidR="000D12A8" w:rsidRPr="00193F51">
        <w:rPr>
          <w:rFonts w:asciiTheme="majorHAnsi" w:hAnsiTheme="majorHAnsi"/>
        </w:rPr>
        <w:t>øgstrup</w:t>
      </w:r>
      <w:proofErr w:type="spellEnd"/>
      <w:r w:rsidR="000D12A8" w:rsidRPr="00193F51">
        <w:rPr>
          <w:rFonts w:asciiTheme="majorHAnsi" w:hAnsiTheme="majorHAnsi"/>
        </w:rPr>
        <w:t xml:space="preserve">. </w:t>
      </w:r>
      <w:r w:rsidR="003E196D" w:rsidRPr="00193F51">
        <w:rPr>
          <w:rFonts w:asciiTheme="majorHAnsi" w:hAnsiTheme="majorHAnsi"/>
        </w:rPr>
        <w:t>Hans egne opplevelse av en hard eksistens har gitt grobunn for mye refleksjon over livet. Fra tidlig barndom opplevd</w:t>
      </w:r>
      <w:r w:rsidR="003C6486">
        <w:rPr>
          <w:rFonts w:asciiTheme="majorHAnsi" w:hAnsiTheme="majorHAnsi"/>
        </w:rPr>
        <w:t>e</w:t>
      </w:r>
      <w:r w:rsidR="003E196D" w:rsidRPr="00193F51">
        <w:rPr>
          <w:rFonts w:asciiTheme="majorHAnsi" w:hAnsiTheme="majorHAnsi"/>
        </w:rPr>
        <w:t xml:space="preserve"> han </w:t>
      </w:r>
      <w:proofErr w:type="spellStart"/>
      <w:r w:rsidR="003E196D" w:rsidRPr="00193F51">
        <w:rPr>
          <w:rFonts w:asciiTheme="majorHAnsi" w:hAnsiTheme="majorHAnsi"/>
        </w:rPr>
        <w:t>tilværelsens</w:t>
      </w:r>
      <w:proofErr w:type="spellEnd"/>
      <w:r w:rsidR="003E196D" w:rsidRPr="00193F51">
        <w:rPr>
          <w:rFonts w:asciiTheme="majorHAnsi" w:hAnsiTheme="majorHAnsi"/>
        </w:rPr>
        <w:t xml:space="preserve"> brutale </w:t>
      </w:r>
      <w:r w:rsidR="003E196D" w:rsidRPr="00A83C52">
        <w:rPr>
          <w:rFonts w:asciiTheme="majorHAnsi" w:hAnsiTheme="majorHAnsi"/>
          <w:i/>
        </w:rPr>
        <w:t>grunnvilkår</w:t>
      </w:r>
      <w:r w:rsidR="00196D95">
        <w:rPr>
          <w:rFonts w:asciiTheme="majorHAnsi" w:hAnsiTheme="majorHAnsi"/>
        </w:rPr>
        <w:t>: død, angst, isolasjon og</w:t>
      </w:r>
      <w:r w:rsidR="00291072">
        <w:rPr>
          <w:rFonts w:asciiTheme="majorHAnsi" w:hAnsiTheme="majorHAnsi"/>
        </w:rPr>
        <w:t xml:space="preserve"> meningsløshet. Han mistet hele syv søsken</w:t>
      </w:r>
      <w:r w:rsidR="003E196D" w:rsidRPr="00193F51">
        <w:rPr>
          <w:rFonts w:asciiTheme="majorHAnsi" w:hAnsiTheme="majorHAnsi"/>
        </w:rPr>
        <w:t>.</w:t>
      </w:r>
      <w:r w:rsidR="00065521">
        <w:rPr>
          <w:rFonts w:asciiTheme="majorHAnsi" w:hAnsiTheme="majorHAnsi"/>
        </w:rPr>
        <w:t xml:space="preserve"> Da er det ikke </w:t>
      </w:r>
      <w:r w:rsidR="004C776A">
        <w:rPr>
          <w:rFonts w:asciiTheme="majorHAnsi" w:hAnsiTheme="majorHAnsi"/>
        </w:rPr>
        <w:t xml:space="preserve">så </w:t>
      </w:r>
      <w:r w:rsidR="00065521">
        <w:rPr>
          <w:rFonts w:asciiTheme="majorHAnsi" w:hAnsiTheme="majorHAnsi"/>
        </w:rPr>
        <w:t xml:space="preserve">lett </w:t>
      </w:r>
      <w:r w:rsidR="00716DAA">
        <w:rPr>
          <w:rFonts w:asciiTheme="majorHAnsi" w:hAnsiTheme="majorHAnsi"/>
        </w:rPr>
        <w:t>å få øye på</w:t>
      </w:r>
      <w:r w:rsidR="00065521">
        <w:rPr>
          <w:rFonts w:asciiTheme="majorHAnsi" w:hAnsiTheme="majorHAnsi"/>
        </w:rPr>
        <w:t xml:space="preserve"> at «verden er Guds».</w:t>
      </w:r>
    </w:p>
    <w:p w14:paraId="3F487B4D" w14:textId="610E5986" w:rsidR="00614846" w:rsidRPr="00C6479A" w:rsidRDefault="00614846" w:rsidP="00614846">
      <w:pPr>
        <w:jc w:val="both"/>
        <w:rPr>
          <w:rFonts w:asciiTheme="majorHAnsi" w:hAnsiTheme="majorHAnsi"/>
        </w:rPr>
      </w:pPr>
      <w:proofErr w:type="spellStart"/>
      <w:r w:rsidRPr="00193F51">
        <w:rPr>
          <w:rFonts w:asciiTheme="majorHAnsi" w:hAnsiTheme="majorHAnsi"/>
        </w:rPr>
        <w:t>Løgstrup</w:t>
      </w:r>
      <w:proofErr w:type="spellEnd"/>
      <w:r w:rsidRPr="00193F51">
        <w:rPr>
          <w:rFonts w:asciiTheme="majorHAnsi" w:hAnsiTheme="majorHAnsi"/>
        </w:rPr>
        <w:t xml:space="preserve"> </w:t>
      </w:r>
      <w:r w:rsidR="003E196D" w:rsidRPr="00193F51">
        <w:rPr>
          <w:rFonts w:asciiTheme="majorHAnsi" w:hAnsiTheme="majorHAnsi"/>
        </w:rPr>
        <w:t xml:space="preserve">må ha hatt et mye </w:t>
      </w:r>
      <w:r w:rsidR="008E3B39" w:rsidRPr="00193F51">
        <w:rPr>
          <w:rFonts w:asciiTheme="majorHAnsi" w:hAnsiTheme="majorHAnsi"/>
        </w:rPr>
        <w:t xml:space="preserve">lettere liv og et </w:t>
      </w:r>
      <w:r w:rsidR="003E196D" w:rsidRPr="00193F51">
        <w:rPr>
          <w:rFonts w:asciiTheme="majorHAnsi" w:hAnsiTheme="majorHAnsi"/>
        </w:rPr>
        <w:t>lysere sinn. Han ser skaperverket</w:t>
      </w:r>
      <w:r w:rsidR="00725AFA">
        <w:rPr>
          <w:rFonts w:asciiTheme="majorHAnsi" w:hAnsiTheme="majorHAnsi"/>
        </w:rPr>
        <w:t>s</w:t>
      </w:r>
      <w:r w:rsidR="003E196D" w:rsidRPr="00193F51">
        <w:rPr>
          <w:rFonts w:asciiTheme="majorHAnsi" w:hAnsiTheme="majorHAnsi"/>
        </w:rPr>
        <w:t xml:space="preserve"> fenomener </w:t>
      </w:r>
      <w:r w:rsidR="00AD216F" w:rsidRPr="00193F51">
        <w:rPr>
          <w:rFonts w:asciiTheme="majorHAnsi" w:hAnsiTheme="majorHAnsi"/>
        </w:rPr>
        <w:t>som ren</w:t>
      </w:r>
      <w:r w:rsidR="00DF4230" w:rsidRPr="00193F51">
        <w:rPr>
          <w:rFonts w:asciiTheme="majorHAnsi" w:hAnsiTheme="majorHAnsi"/>
        </w:rPr>
        <w:t xml:space="preserve"> og skjær godhet fra Guds side. </w:t>
      </w:r>
      <w:r w:rsidR="00731E0F" w:rsidRPr="00193F51">
        <w:rPr>
          <w:rFonts w:asciiTheme="majorHAnsi" w:hAnsiTheme="majorHAnsi"/>
        </w:rPr>
        <w:t xml:space="preserve">Livsytringer er fenomener som </w:t>
      </w:r>
      <w:r w:rsidRPr="00193F51">
        <w:rPr>
          <w:rFonts w:asciiTheme="majorHAnsi" w:hAnsiTheme="majorHAnsi"/>
        </w:rPr>
        <w:t xml:space="preserve">viser </w:t>
      </w:r>
      <w:r w:rsidR="00731E0F" w:rsidRPr="00193F51">
        <w:rPr>
          <w:rFonts w:asciiTheme="majorHAnsi" w:hAnsiTheme="majorHAnsi"/>
        </w:rPr>
        <w:t xml:space="preserve">oss </w:t>
      </w:r>
      <w:r w:rsidRPr="00193F51">
        <w:rPr>
          <w:rFonts w:asciiTheme="majorHAnsi" w:hAnsiTheme="majorHAnsi"/>
        </w:rPr>
        <w:t xml:space="preserve">Guds </w:t>
      </w:r>
      <w:r w:rsidRPr="00193F51">
        <w:rPr>
          <w:rFonts w:asciiTheme="majorHAnsi" w:hAnsiTheme="majorHAnsi"/>
        </w:rPr>
        <w:lastRenderedPageBreak/>
        <w:t>tilstedeværelse i skaperverket.</w:t>
      </w:r>
      <w:r w:rsidR="00D41982" w:rsidRPr="00193F51">
        <w:rPr>
          <w:rFonts w:asciiTheme="majorHAnsi" w:hAnsiTheme="majorHAnsi"/>
        </w:rPr>
        <w:t xml:space="preserve"> </w:t>
      </w:r>
      <w:r w:rsidR="0094211B">
        <w:rPr>
          <w:rFonts w:asciiTheme="majorHAnsi" w:hAnsiTheme="majorHAnsi"/>
        </w:rPr>
        <w:t>Disse f</w:t>
      </w:r>
      <w:r w:rsidRPr="00193F51">
        <w:rPr>
          <w:rFonts w:asciiTheme="majorHAnsi" w:hAnsiTheme="majorHAnsi"/>
        </w:rPr>
        <w:t xml:space="preserve">enomenene er </w:t>
      </w:r>
      <w:r w:rsidRPr="00710442">
        <w:rPr>
          <w:rFonts w:asciiTheme="majorHAnsi" w:hAnsiTheme="majorHAnsi"/>
          <w:i/>
        </w:rPr>
        <w:t>spontane</w:t>
      </w:r>
      <w:r w:rsidR="00D41982" w:rsidRPr="00193F51">
        <w:rPr>
          <w:rFonts w:asciiTheme="majorHAnsi" w:hAnsiTheme="majorHAnsi"/>
        </w:rPr>
        <w:t xml:space="preserve"> og derfor</w:t>
      </w:r>
      <w:r w:rsidRPr="00193F51">
        <w:rPr>
          <w:rFonts w:asciiTheme="majorHAnsi" w:hAnsiTheme="majorHAnsi"/>
        </w:rPr>
        <w:t xml:space="preserve"> a-kulturelle</w:t>
      </w:r>
      <w:r w:rsidR="00454DA0">
        <w:rPr>
          <w:rFonts w:asciiTheme="majorHAnsi" w:hAnsiTheme="majorHAnsi"/>
        </w:rPr>
        <w:t>. De er ikke lært</w:t>
      </w:r>
      <w:r w:rsidR="00D41982" w:rsidRPr="00193F51">
        <w:rPr>
          <w:rFonts w:asciiTheme="majorHAnsi" w:hAnsiTheme="majorHAnsi"/>
        </w:rPr>
        <w:t xml:space="preserve"> (Jensen 2007,</w:t>
      </w:r>
      <w:r w:rsidR="0075297B" w:rsidRPr="00193F51">
        <w:rPr>
          <w:rFonts w:asciiTheme="majorHAnsi" w:hAnsiTheme="majorHAnsi"/>
        </w:rPr>
        <w:t>56). Barn</w:t>
      </w:r>
      <w:r w:rsidRPr="00193F51">
        <w:rPr>
          <w:rFonts w:asciiTheme="majorHAnsi" w:hAnsiTheme="majorHAnsi"/>
        </w:rPr>
        <w:t xml:space="preserve"> viser det når det kaster seg i armene p</w:t>
      </w:r>
      <w:r w:rsidR="003B216F" w:rsidRPr="00193F51">
        <w:rPr>
          <w:rFonts w:asciiTheme="majorHAnsi" w:hAnsiTheme="majorHAnsi"/>
        </w:rPr>
        <w:t xml:space="preserve">å mormor eller morfar. </w:t>
      </w:r>
      <w:r w:rsidR="002052E3">
        <w:rPr>
          <w:rFonts w:asciiTheme="majorHAnsi" w:hAnsiTheme="majorHAnsi"/>
        </w:rPr>
        <w:t xml:space="preserve">De er </w:t>
      </w:r>
      <w:r w:rsidRPr="00193F51">
        <w:rPr>
          <w:rFonts w:asciiTheme="majorHAnsi" w:hAnsiTheme="majorHAnsi"/>
        </w:rPr>
        <w:t xml:space="preserve">ikke påvirket </w:t>
      </w:r>
      <w:r w:rsidR="000742DC" w:rsidRPr="00193F51">
        <w:rPr>
          <w:rFonts w:asciiTheme="majorHAnsi" w:hAnsiTheme="majorHAnsi"/>
        </w:rPr>
        <w:t>av kulturen rundt seg</w:t>
      </w:r>
      <w:r w:rsidR="00E2033F">
        <w:rPr>
          <w:rFonts w:asciiTheme="majorHAnsi" w:hAnsiTheme="majorHAnsi"/>
        </w:rPr>
        <w:t xml:space="preserve">. De er ikke opplært i å </w:t>
      </w:r>
      <w:r w:rsidRPr="00193F51">
        <w:rPr>
          <w:rFonts w:asciiTheme="majorHAnsi" w:hAnsiTheme="majorHAnsi"/>
        </w:rPr>
        <w:t>kaste seg i armene</w:t>
      </w:r>
      <w:r w:rsidR="000742DC" w:rsidRPr="00193F51">
        <w:rPr>
          <w:rFonts w:asciiTheme="majorHAnsi" w:hAnsiTheme="majorHAnsi"/>
        </w:rPr>
        <w:t xml:space="preserve"> på sine omsorgspersoner</w:t>
      </w:r>
      <w:r w:rsidRPr="00193F51">
        <w:rPr>
          <w:rFonts w:asciiTheme="majorHAnsi" w:hAnsiTheme="majorHAnsi"/>
        </w:rPr>
        <w:t xml:space="preserve">. Det skjer </w:t>
      </w:r>
      <w:r w:rsidR="00206FA3">
        <w:rPr>
          <w:rFonts w:asciiTheme="majorHAnsi" w:hAnsiTheme="majorHAnsi"/>
        </w:rPr>
        <w:t>spontant</w:t>
      </w:r>
      <w:r w:rsidRPr="00193F51">
        <w:rPr>
          <w:rFonts w:asciiTheme="majorHAnsi" w:hAnsiTheme="majorHAnsi"/>
        </w:rPr>
        <w:t xml:space="preserve">. Det </w:t>
      </w:r>
      <w:r w:rsidR="001256C5" w:rsidRPr="00193F51">
        <w:rPr>
          <w:rFonts w:asciiTheme="majorHAnsi" w:hAnsiTheme="majorHAnsi"/>
        </w:rPr>
        <w:t xml:space="preserve">er </w:t>
      </w:r>
      <w:r w:rsidR="00691108">
        <w:rPr>
          <w:rFonts w:asciiTheme="majorHAnsi" w:hAnsiTheme="majorHAnsi"/>
        </w:rPr>
        <w:t xml:space="preserve">derfor </w:t>
      </w:r>
      <w:proofErr w:type="gramStart"/>
      <w:r w:rsidR="001256C5" w:rsidRPr="00193F51">
        <w:rPr>
          <w:rFonts w:asciiTheme="majorHAnsi" w:hAnsiTheme="majorHAnsi"/>
        </w:rPr>
        <w:t xml:space="preserve">noe </w:t>
      </w:r>
      <w:r w:rsidRPr="00193F51">
        <w:rPr>
          <w:rFonts w:asciiTheme="majorHAnsi" w:hAnsiTheme="majorHAnsi"/>
        </w:rPr>
        <w:t>”</w:t>
      </w:r>
      <w:r w:rsidRPr="00407CA8">
        <w:rPr>
          <w:rFonts w:asciiTheme="majorHAnsi" w:hAnsiTheme="majorHAnsi"/>
        </w:rPr>
        <w:t>gitt</w:t>
      </w:r>
      <w:proofErr w:type="gramEnd"/>
      <w:r w:rsidRPr="00407CA8">
        <w:rPr>
          <w:rFonts w:asciiTheme="majorHAnsi" w:hAnsiTheme="majorHAnsi"/>
        </w:rPr>
        <w:t xml:space="preserve">”, det tilhører ”livet selv”. </w:t>
      </w:r>
      <w:proofErr w:type="spellStart"/>
      <w:r w:rsidRPr="00407CA8">
        <w:rPr>
          <w:rFonts w:asciiTheme="majorHAnsi" w:hAnsiTheme="majorHAnsi"/>
        </w:rPr>
        <w:t>Løgstrup</w:t>
      </w:r>
      <w:proofErr w:type="spellEnd"/>
      <w:r w:rsidRPr="00407CA8">
        <w:rPr>
          <w:rFonts w:asciiTheme="majorHAnsi" w:hAnsiTheme="majorHAnsi"/>
        </w:rPr>
        <w:t xml:space="preserve"> bruker ofte </w:t>
      </w:r>
      <w:proofErr w:type="gramStart"/>
      <w:r w:rsidRPr="00407CA8">
        <w:rPr>
          <w:rFonts w:asciiTheme="majorHAnsi" w:hAnsiTheme="majorHAnsi"/>
        </w:rPr>
        <w:t>uttrykket ”livet</w:t>
      </w:r>
      <w:proofErr w:type="gramEnd"/>
      <w:r w:rsidRPr="00407CA8">
        <w:rPr>
          <w:rFonts w:asciiTheme="majorHAnsi" w:hAnsiTheme="majorHAnsi"/>
        </w:rPr>
        <w:t xml:space="preserve"> selv”</w:t>
      </w:r>
      <w:r w:rsidR="00407CA8" w:rsidRPr="00407CA8">
        <w:rPr>
          <w:rFonts w:asciiTheme="majorHAnsi" w:hAnsiTheme="majorHAnsi"/>
        </w:rPr>
        <w:t xml:space="preserve"> (Buchardt2006,129</w:t>
      </w:r>
      <w:r w:rsidR="00D3290E">
        <w:rPr>
          <w:rFonts w:asciiTheme="majorHAnsi" w:hAnsiTheme="majorHAnsi"/>
        </w:rPr>
        <w:t>)</w:t>
      </w:r>
      <w:r w:rsidR="00407CA8">
        <w:rPr>
          <w:rFonts w:asciiTheme="majorHAnsi" w:hAnsiTheme="majorHAnsi"/>
        </w:rPr>
        <w:t xml:space="preserve"> </w:t>
      </w:r>
      <w:r w:rsidRPr="00407CA8">
        <w:rPr>
          <w:rFonts w:asciiTheme="majorHAnsi" w:hAnsiTheme="majorHAnsi"/>
        </w:rPr>
        <w:t xml:space="preserve">og mener med det ”livet selv som skapt”. </w:t>
      </w:r>
      <w:r w:rsidR="00DC12FD">
        <w:rPr>
          <w:rFonts w:asciiTheme="majorHAnsi" w:hAnsiTheme="majorHAnsi"/>
        </w:rPr>
        <w:t xml:space="preserve">Bak </w:t>
      </w:r>
      <w:r w:rsidR="00DE6092" w:rsidRPr="00407CA8">
        <w:rPr>
          <w:rFonts w:asciiTheme="majorHAnsi" w:hAnsiTheme="majorHAnsi"/>
        </w:rPr>
        <w:t xml:space="preserve">ligger </w:t>
      </w:r>
      <w:r w:rsidR="00DC12FD">
        <w:rPr>
          <w:rFonts w:asciiTheme="majorHAnsi" w:hAnsiTheme="majorHAnsi"/>
        </w:rPr>
        <w:t xml:space="preserve">det </w:t>
      </w:r>
      <w:r w:rsidRPr="00407CA8">
        <w:rPr>
          <w:rFonts w:asciiTheme="majorHAnsi" w:hAnsiTheme="majorHAnsi"/>
        </w:rPr>
        <w:t>en jødis</w:t>
      </w:r>
      <w:r w:rsidR="00DE6092" w:rsidRPr="00407CA8">
        <w:rPr>
          <w:rFonts w:asciiTheme="majorHAnsi" w:hAnsiTheme="majorHAnsi"/>
        </w:rPr>
        <w:t>k-kristen</w:t>
      </w:r>
      <w:r w:rsidR="006E7B13" w:rsidRPr="00407CA8">
        <w:rPr>
          <w:rFonts w:asciiTheme="majorHAnsi" w:hAnsiTheme="majorHAnsi"/>
        </w:rPr>
        <w:t xml:space="preserve"> skapertanke. Han</w:t>
      </w:r>
      <w:r w:rsidRPr="00407CA8">
        <w:rPr>
          <w:rFonts w:asciiTheme="majorHAnsi" w:hAnsiTheme="majorHAnsi"/>
        </w:rPr>
        <w:t xml:space="preserve"> vil gjennom sin filo</w:t>
      </w:r>
      <w:r w:rsidRPr="00193F51">
        <w:rPr>
          <w:rFonts w:asciiTheme="majorHAnsi" w:hAnsiTheme="majorHAnsi"/>
        </w:rPr>
        <w:t xml:space="preserve">sofi og teologi gjøre oss oppmerksomme på det i livet og naturen </w:t>
      </w:r>
      <w:proofErr w:type="gramStart"/>
      <w:r w:rsidRPr="00193F51">
        <w:rPr>
          <w:rFonts w:asciiTheme="majorHAnsi" w:hAnsiTheme="majorHAnsi"/>
        </w:rPr>
        <w:t>som ”tyder</w:t>
      </w:r>
      <w:proofErr w:type="gramEnd"/>
      <w:r w:rsidRPr="00193F51">
        <w:rPr>
          <w:rFonts w:asciiTheme="majorHAnsi" w:hAnsiTheme="majorHAnsi"/>
        </w:rPr>
        <w:t xml:space="preserve"> på at </w:t>
      </w:r>
      <w:r w:rsidRPr="00193F51">
        <w:rPr>
          <w:rFonts w:asciiTheme="majorHAnsi" w:hAnsiTheme="majorHAnsi"/>
          <w:i/>
        </w:rPr>
        <w:t>livet er Guds</w:t>
      </w:r>
      <w:r w:rsidRPr="00193F51">
        <w:rPr>
          <w:rFonts w:asciiTheme="majorHAnsi" w:hAnsiTheme="majorHAnsi"/>
        </w:rPr>
        <w:t>” (ibid.)</w:t>
      </w:r>
      <w:r w:rsidR="00003066" w:rsidRPr="00193F51">
        <w:rPr>
          <w:rFonts w:asciiTheme="majorHAnsi" w:hAnsiTheme="majorHAnsi"/>
        </w:rPr>
        <w:t xml:space="preserve">. </w:t>
      </w:r>
      <w:r w:rsidR="00FA12CA">
        <w:rPr>
          <w:rFonts w:asciiTheme="majorHAnsi" w:hAnsiTheme="majorHAnsi"/>
        </w:rPr>
        <w:t>Det</w:t>
      </w:r>
      <w:r w:rsidR="00003066" w:rsidRPr="00193F51">
        <w:rPr>
          <w:rFonts w:asciiTheme="majorHAnsi" w:hAnsiTheme="majorHAnsi"/>
        </w:rPr>
        <w:t xml:space="preserve"> er i slekt med romers-katolsk og luthersk </w:t>
      </w:r>
      <w:r w:rsidR="00003066" w:rsidRPr="00C6479A">
        <w:rPr>
          <w:rFonts w:asciiTheme="majorHAnsi" w:hAnsiTheme="majorHAnsi"/>
        </w:rPr>
        <w:t>teologi</w:t>
      </w:r>
      <w:r w:rsidR="005F465F" w:rsidRPr="00C6479A">
        <w:rPr>
          <w:rFonts w:asciiTheme="majorHAnsi" w:hAnsiTheme="majorHAnsi"/>
        </w:rPr>
        <w:t xml:space="preserve">: </w:t>
      </w:r>
      <w:r w:rsidR="003B3FB3" w:rsidRPr="00C6479A">
        <w:rPr>
          <w:rFonts w:asciiTheme="majorHAnsi" w:hAnsiTheme="majorHAnsi"/>
        </w:rPr>
        <w:t xml:space="preserve">det finnes </w:t>
      </w:r>
      <w:proofErr w:type="gramStart"/>
      <w:r w:rsidR="003B3FB3" w:rsidRPr="00C6479A">
        <w:rPr>
          <w:rFonts w:asciiTheme="majorHAnsi" w:hAnsiTheme="majorHAnsi"/>
        </w:rPr>
        <w:t>en ”na</w:t>
      </w:r>
      <w:r w:rsidR="00827943" w:rsidRPr="00C6479A">
        <w:rPr>
          <w:rFonts w:asciiTheme="majorHAnsi" w:hAnsiTheme="majorHAnsi"/>
        </w:rPr>
        <w:t>turlig</w:t>
      </w:r>
      <w:proofErr w:type="gramEnd"/>
      <w:r w:rsidR="00827943" w:rsidRPr="00C6479A">
        <w:rPr>
          <w:rFonts w:asciiTheme="majorHAnsi" w:hAnsiTheme="majorHAnsi"/>
        </w:rPr>
        <w:t xml:space="preserve"> lov” nedlagt i mennesket. </w:t>
      </w:r>
      <w:proofErr w:type="spellStart"/>
      <w:r w:rsidR="00827943" w:rsidRPr="00C6479A">
        <w:rPr>
          <w:rFonts w:asciiTheme="majorHAnsi" w:hAnsiTheme="majorHAnsi"/>
        </w:rPr>
        <w:t>Løgstrup</w:t>
      </w:r>
      <w:proofErr w:type="spellEnd"/>
      <w:r w:rsidR="00827943" w:rsidRPr="00C6479A">
        <w:rPr>
          <w:rFonts w:asciiTheme="majorHAnsi" w:hAnsiTheme="majorHAnsi"/>
        </w:rPr>
        <w:t xml:space="preserve"> kaller </w:t>
      </w:r>
      <w:proofErr w:type="gramStart"/>
      <w:r w:rsidR="00827943" w:rsidRPr="00C6479A">
        <w:rPr>
          <w:rFonts w:asciiTheme="majorHAnsi" w:hAnsiTheme="majorHAnsi"/>
        </w:rPr>
        <w:t>det ”livslover</w:t>
      </w:r>
      <w:proofErr w:type="gramEnd"/>
      <w:r w:rsidR="00827943" w:rsidRPr="00C6479A">
        <w:rPr>
          <w:rFonts w:asciiTheme="majorHAnsi" w:hAnsiTheme="majorHAnsi"/>
        </w:rPr>
        <w:t>” (Jensen 2007,87).</w:t>
      </w:r>
      <w:r w:rsidRPr="00C6479A">
        <w:rPr>
          <w:rFonts w:asciiTheme="majorHAnsi" w:hAnsiTheme="majorHAnsi"/>
        </w:rPr>
        <w:t xml:space="preserve"> </w:t>
      </w:r>
    </w:p>
    <w:p w14:paraId="58F1465E" w14:textId="77777777" w:rsidR="00F13416" w:rsidRPr="00C6479A" w:rsidRDefault="00F13416" w:rsidP="00614846">
      <w:pPr>
        <w:jc w:val="both"/>
        <w:rPr>
          <w:rFonts w:asciiTheme="majorHAnsi" w:hAnsiTheme="majorHAnsi"/>
        </w:rPr>
      </w:pPr>
    </w:p>
    <w:p w14:paraId="7A2ACE8E" w14:textId="77777777" w:rsidR="006C2B3A" w:rsidRPr="00C6479A" w:rsidRDefault="006C2B3A" w:rsidP="006C2B3A">
      <w:pPr>
        <w:tabs>
          <w:tab w:val="left" w:pos="2165"/>
        </w:tabs>
        <w:rPr>
          <w:rFonts w:asciiTheme="majorHAnsi" w:hAnsiTheme="majorHAnsi"/>
          <w:b/>
        </w:rPr>
      </w:pPr>
      <w:r w:rsidRPr="00C6479A">
        <w:rPr>
          <w:rFonts w:asciiTheme="majorHAnsi" w:hAnsiTheme="majorHAnsi"/>
          <w:b/>
        </w:rPr>
        <w:t>Kretsende tanker og demonisk innesluttethet</w:t>
      </w:r>
    </w:p>
    <w:p w14:paraId="25661440" w14:textId="016C972A" w:rsidR="00C6479A" w:rsidRDefault="00F7749D" w:rsidP="00614846">
      <w:pPr>
        <w:jc w:val="both"/>
        <w:rPr>
          <w:rFonts w:asciiTheme="majorHAnsi" w:hAnsiTheme="majorHAnsi"/>
        </w:rPr>
      </w:pPr>
      <w:r w:rsidRPr="00C6479A">
        <w:rPr>
          <w:rFonts w:asciiTheme="majorHAnsi" w:hAnsiTheme="majorHAnsi"/>
        </w:rPr>
        <w:t>Sel</w:t>
      </w:r>
      <w:r w:rsidR="00ED12FF" w:rsidRPr="00C6479A">
        <w:rPr>
          <w:rFonts w:asciiTheme="majorHAnsi" w:hAnsiTheme="majorHAnsi"/>
        </w:rPr>
        <w:t xml:space="preserve">v om </w:t>
      </w:r>
      <w:proofErr w:type="spellStart"/>
      <w:r w:rsidR="00ED12FF" w:rsidRPr="00C6479A">
        <w:rPr>
          <w:rFonts w:asciiTheme="majorHAnsi" w:hAnsiTheme="majorHAnsi"/>
        </w:rPr>
        <w:t>L</w:t>
      </w:r>
      <w:r w:rsidRPr="00C6479A">
        <w:rPr>
          <w:rFonts w:asciiTheme="majorHAnsi" w:hAnsiTheme="majorHAnsi"/>
        </w:rPr>
        <w:t>øgstrup</w:t>
      </w:r>
      <w:proofErr w:type="spellEnd"/>
      <w:r w:rsidRPr="00C6479A">
        <w:rPr>
          <w:rFonts w:asciiTheme="majorHAnsi" w:hAnsiTheme="majorHAnsi"/>
        </w:rPr>
        <w:t xml:space="preserve"> har et lyst og positivt syn på skaperverket, </w:t>
      </w:r>
      <w:r w:rsidR="003A62A6">
        <w:rPr>
          <w:rFonts w:asciiTheme="majorHAnsi" w:hAnsiTheme="majorHAnsi"/>
        </w:rPr>
        <w:t xml:space="preserve">ser </w:t>
      </w:r>
      <w:r w:rsidRPr="00C6479A">
        <w:rPr>
          <w:rFonts w:asciiTheme="majorHAnsi" w:hAnsiTheme="majorHAnsi"/>
        </w:rPr>
        <w:t xml:space="preserve">han </w:t>
      </w:r>
      <w:r w:rsidR="005245C0" w:rsidRPr="00C6479A">
        <w:rPr>
          <w:rFonts w:asciiTheme="majorHAnsi" w:hAnsiTheme="majorHAnsi"/>
        </w:rPr>
        <w:t xml:space="preserve">likevel </w:t>
      </w:r>
      <w:r w:rsidR="00395A20">
        <w:rPr>
          <w:rFonts w:asciiTheme="majorHAnsi" w:hAnsiTheme="majorHAnsi"/>
        </w:rPr>
        <w:t xml:space="preserve">de </w:t>
      </w:r>
      <w:r w:rsidR="005245C0" w:rsidRPr="00C6479A">
        <w:rPr>
          <w:rFonts w:asciiTheme="majorHAnsi" w:hAnsiTheme="majorHAnsi"/>
        </w:rPr>
        <w:t xml:space="preserve">nedbrytende kreftene i </w:t>
      </w:r>
      <w:proofErr w:type="spellStart"/>
      <w:r w:rsidR="005245C0" w:rsidRPr="00C6479A">
        <w:rPr>
          <w:rFonts w:asciiTheme="majorHAnsi" w:hAnsiTheme="majorHAnsi"/>
        </w:rPr>
        <w:t>tilværelsen</w:t>
      </w:r>
      <w:proofErr w:type="spellEnd"/>
      <w:r w:rsidR="00DD1FD4" w:rsidRPr="00C6479A">
        <w:rPr>
          <w:rFonts w:asciiTheme="majorHAnsi" w:hAnsiTheme="majorHAnsi"/>
        </w:rPr>
        <w:t xml:space="preserve"> og i enkeltindividet. </w:t>
      </w:r>
      <w:r w:rsidR="00C868A6">
        <w:rPr>
          <w:rFonts w:asciiTheme="majorHAnsi" w:hAnsiTheme="majorHAnsi"/>
        </w:rPr>
        <w:t xml:space="preserve">Han sier at de negative </w:t>
      </w:r>
      <w:r w:rsidR="00C62DE5" w:rsidRPr="00C6479A">
        <w:rPr>
          <w:rFonts w:asciiTheme="majorHAnsi" w:hAnsiTheme="majorHAnsi"/>
        </w:rPr>
        <w:t>m</w:t>
      </w:r>
      <w:r w:rsidR="00DD1FD4" w:rsidRPr="00C6479A">
        <w:rPr>
          <w:rFonts w:asciiTheme="majorHAnsi" w:hAnsiTheme="majorHAnsi"/>
        </w:rPr>
        <w:t>otsetning</w:t>
      </w:r>
      <w:r w:rsidR="00C868A6">
        <w:rPr>
          <w:rFonts w:asciiTheme="majorHAnsi" w:hAnsiTheme="majorHAnsi"/>
        </w:rPr>
        <w:t>ene</w:t>
      </w:r>
      <w:r w:rsidR="00DD1FD4" w:rsidRPr="00C6479A">
        <w:rPr>
          <w:rFonts w:asciiTheme="majorHAnsi" w:hAnsiTheme="majorHAnsi"/>
        </w:rPr>
        <w:t xml:space="preserve"> til de spontane livsytringene </w:t>
      </w:r>
      <w:r w:rsidR="00DD1FD4" w:rsidRPr="00C868A6">
        <w:rPr>
          <w:rFonts w:asciiTheme="majorHAnsi" w:hAnsiTheme="majorHAnsi"/>
          <w:i/>
        </w:rPr>
        <w:t>tillit</w:t>
      </w:r>
      <w:r w:rsidR="00DD1FD4" w:rsidRPr="00C6479A">
        <w:rPr>
          <w:rFonts w:asciiTheme="majorHAnsi" w:hAnsiTheme="majorHAnsi"/>
        </w:rPr>
        <w:t xml:space="preserve"> og </w:t>
      </w:r>
      <w:r w:rsidR="002B4C42" w:rsidRPr="00C868A6">
        <w:rPr>
          <w:rFonts w:asciiTheme="majorHAnsi" w:hAnsiTheme="majorHAnsi"/>
          <w:i/>
        </w:rPr>
        <w:t>barmhjertighet</w:t>
      </w:r>
      <w:r w:rsidR="00C868A6">
        <w:rPr>
          <w:rFonts w:asciiTheme="majorHAnsi" w:hAnsiTheme="majorHAnsi"/>
        </w:rPr>
        <w:t xml:space="preserve"> er</w:t>
      </w:r>
      <w:r w:rsidR="002B4C42" w:rsidRPr="00C6479A">
        <w:rPr>
          <w:rFonts w:asciiTheme="majorHAnsi" w:hAnsiTheme="majorHAnsi"/>
        </w:rPr>
        <w:t xml:space="preserve"> fornærmelse og misunnelse</w:t>
      </w:r>
      <w:r w:rsidR="00C62DE5" w:rsidRPr="00C6479A">
        <w:rPr>
          <w:rFonts w:asciiTheme="majorHAnsi" w:hAnsiTheme="majorHAnsi"/>
        </w:rPr>
        <w:t xml:space="preserve">. Han kaller </w:t>
      </w:r>
      <w:proofErr w:type="gramStart"/>
      <w:r w:rsidR="00C62DE5" w:rsidRPr="00C6479A">
        <w:rPr>
          <w:rFonts w:asciiTheme="majorHAnsi" w:hAnsiTheme="majorHAnsi"/>
        </w:rPr>
        <w:t>dette ”kretsende</w:t>
      </w:r>
      <w:proofErr w:type="gramEnd"/>
      <w:r w:rsidR="00C62DE5" w:rsidRPr="00C6479A">
        <w:rPr>
          <w:rFonts w:asciiTheme="majorHAnsi" w:hAnsiTheme="majorHAnsi"/>
        </w:rPr>
        <w:t xml:space="preserve"> tanker og følelser”</w:t>
      </w:r>
      <w:r w:rsidR="00DD1FD4" w:rsidRPr="00C6479A">
        <w:rPr>
          <w:rFonts w:asciiTheme="majorHAnsi" w:hAnsiTheme="majorHAnsi"/>
        </w:rPr>
        <w:t xml:space="preserve"> (Jensen2007,105).</w:t>
      </w:r>
      <w:r w:rsidR="009F1B9D" w:rsidRPr="00C6479A">
        <w:rPr>
          <w:rFonts w:asciiTheme="majorHAnsi" w:hAnsiTheme="majorHAnsi"/>
        </w:rPr>
        <w:t xml:space="preserve"> Det er imidlertid en viktig forskjell mellom </w:t>
      </w:r>
      <w:r w:rsidR="009F1B9D" w:rsidRPr="00C6479A">
        <w:rPr>
          <w:rFonts w:asciiTheme="majorHAnsi" w:hAnsiTheme="majorHAnsi"/>
          <w:i/>
        </w:rPr>
        <w:t>det spontane</w:t>
      </w:r>
      <w:r w:rsidR="009F1B9D" w:rsidRPr="00C6479A">
        <w:rPr>
          <w:rFonts w:asciiTheme="majorHAnsi" w:hAnsiTheme="majorHAnsi"/>
        </w:rPr>
        <w:t xml:space="preserve"> og </w:t>
      </w:r>
      <w:r w:rsidR="009F1B9D" w:rsidRPr="00C6479A">
        <w:rPr>
          <w:rFonts w:asciiTheme="majorHAnsi" w:hAnsiTheme="majorHAnsi"/>
          <w:i/>
        </w:rPr>
        <w:t xml:space="preserve">det kretsende. </w:t>
      </w:r>
      <w:r w:rsidR="009F1B9D" w:rsidRPr="00C6479A">
        <w:rPr>
          <w:rFonts w:asciiTheme="majorHAnsi" w:hAnsiTheme="majorHAnsi"/>
        </w:rPr>
        <w:t xml:space="preserve">Spontane impulser skjer uten at vi har reflektert over dem. Kretsende tanker er noe </w:t>
      </w:r>
      <w:proofErr w:type="gramStart"/>
      <w:r w:rsidR="009F1B9D" w:rsidRPr="00C6479A">
        <w:rPr>
          <w:rFonts w:asciiTheme="majorHAnsi" w:hAnsiTheme="majorHAnsi"/>
        </w:rPr>
        <w:t>som ”maler</w:t>
      </w:r>
      <w:proofErr w:type="gramEnd"/>
      <w:r w:rsidR="009F1B9D" w:rsidRPr="00C6479A">
        <w:rPr>
          <w:rFonts w:asciiTheme="majorHAnsi" w:hAnsiTheme="majorHAnsi"/>
        </w:rPr>
        <w:t xml:space="preserve">” rundt i hodet vårt. En god handling kan være spontan mens en ond handling alltid er gjennomtenkt på forhånd. </w:t>
      </w:r>
      <w:r w:rsidR="001271E1" w:rsidRPr="00C6479A">
        <w:rPr>
          <w:rFonts w:asciiTheme="majorHAnsi" w:hAnsiTheme="majorHAnsi"/>
        </w:rPr>
        <w:t xml:space="preserve">Onde handlinger skjer etter et valg. Gode handlinger kan oftere </w:t>
      </w:r>
      <w:r w:rsidR="001271E1" w:rsidRPr="003169BC">
        <w:rPr>
          <w:rFonts w:asciiTheme="majorHAnsi" w:hAnsiTheme="majorHAnsi"/>
        </w:rPr>
        <w:t xml:space="preserve">være spontane. </w:t>
      </w:r>
      <w:proofErr w:type="gramStart"/>
      <w:r w:rsidR="000E2E68" w:rsidRPr="003169BC">
        <w:rPr>
          <w:rFonts w:asciiTheme="majorHAnsi" w:hAnsiTheme="majorHAnsi"/>
        </w:rPr>
        <w:t>I ”kretsende</w:t>
      </w:r>
      <w:proofErr w:type="gramEnd"/>
      <w:r w:rsidR="00345478" w:rsidRPr="003169BC">
        <w:rPr>
          <w:rFonts w:asciiTheme="majorHAnsi" w:hAnsiTheme="majorHAnsi"/>
        </w:rPr>
        <w:t xml:space="preserve"> tanker</w:t>
      </w:r>
      <w:r w:rsidR="000E2E68" w:rsidRPr="003169BC">
        <w:rPr>
          <w:rFonts w:asciiTheme="majorHAnsi" w:hAnsiTheme="majorHAnsi"/>
        </w:rPr>
        <w:t>”</w:t>
      </w:r>
      <w:r w:rsidR="00345478" w:rsidRPr="003169BC">
        <w:rPr>
          <w:rFonts w:asciiTheme="majorHAnsi" w:hAnsiTheme="majorHAnsi"/>
        </w:rPr>
        <w:t xml:space="preserve"> ligger </w:t>
      </w:r>
      <w:r w:rsidR="000E2E68" w:rsidRPr="003169BC">
        <w:rPr>
          <w:rFonts w:asciiTheme="majorHAnsi" w:hAnsiTheme="majorHAnsi"/>
        </w:rPr>
        <w:t xml:space="preserve">også </w:t>
      </w:r>
      <w:r w:rsidR="00345478" w:rsidRPr="003169BC">
        <w:rPr>
          <w:rFonts w:asciiTheme="majorHAnsi" w:hAnsiTheme="majorHAnsi"/>
          <w:i/>
        </w:rPr>
        <w:t>skadefryden</w:t>
      </w:r>
      <w:r w:rsidR="00345478" w:rsidRPr="003169BC">
        <w:rPr>
          <w:rFonts w:asciiTheme="majorHAnsi" w:hAnsiTheme="majorHAnsi"/>
        </w:rPr>
        <w:t xml:space="preserve"> (Jensen2007,</w:t>
      </w:r>
      <w:r w:rsidR="00105A0B" w:rsidRPr="003169BC">
        <w:rPr>
          <w:rFonts w:asciiTheme="majorHAnsi" w:hAnsiTheme="majorHAnsi"/>
        </w:rPr>
        <w:t>111</w:t>
      </w:r>
      <w:r w:rsidR="001271E1" w:rsidRPr="003169BC">
        <w:rPr>
          <w:rFonts w:asciiTheme="majorHAnsi" w:hAnsiTheme="majorHAnsi"/>
        </w:rPr>
        <w:t>f.</w:t>
      </w:r>
      <w:r w:rsidR="00345478" w:rsidRPr="003169BC">
        <w:rPr>
          <w:rFonts w:asciiTheme="majorHAnsi" w:hAnsiTheme="majorHAnsi"/>
        </w:rPr>
        <w:t>).</w:t>
      </w:r>
      <w:r w:rsidR="009F1B9D" w:rsidRPr="003169BC">
        <w:rPr>
          <w:rFonts w:asciiTheme="majorHAnsi" w:hAnsiTheme="majorHAnsi"/>
        </w:rPr>
        <w:t xml:space="preserve"> </w:t>
      </w:r>
    </w:p>
    <w:p w14:paraId="6C546B9F" w14:textId="13304ADB" w:rsidR="00C6479A" w:rsidRPr="003169BC" w:rsidRDefault="00392321" w:rsidP="00614846">
      <w:pPr>
        <w:jc w:val="both"/>
        <w:rPr>
          <w:rFonts w:asciiTheme="majorHAnsi" w:hAnsiTheme="majorHAnsi"/>
        </w:rPr>
      </w:pPr>
      <w:r w:rsidRPr="003169BC">
        <w:rPr>
          <w:rFonts w:asciiTheme="majorHAnsi" w:hAnsiTheme="majorHAnsi"/>
        </w:rPr>
        <w:t xml:space="preserve">I </w:t>
      </w:r>
      <w:r w:rsidRPr="003169BC">
        <w:rPr>
          <w:rFonts w:asciiTheme="majorHAnsi" w:hAnsiTheme="majorHAnsi"/>
          <w:i/>
        </w:rPr>
        <w:t>Sykdommen til døden</w:t>
      </w:r>
      <w:r w:rsidRPr="003169BC">
        <w:rPr>
          <w:rFonts w:asciiTheme="majorHAnsi" w:hAnsiTheme="majorHAnsi"/>
        </w:rPr>
        <w:t xml:space="preserve"> (</w:t>
      </w:r>
      <w:r w:rsidR="00123679" w:rsidRPr="003169BC">
        <w:rPr>
          <w:rFonts w:asciiTheme="majorHAnsi" w:hAnsiTheme="majorHAnsi"/>
        </w:rPr>
        <w:t>1849</w:t>
      </w:r>
      <w:r w:rsidRPr="003169BC">
        <w:rPr>
          <w:rFonts w:asciiTheme="majorHAnsi" w:hAnsiTheme="majorHAnsi"/>
        </w:rPr>
        <w:t>)</w:t>
      </w:r>
      <w:r w:rsidR="00123679" w:rsidRPr="003169BC">
        <w:rPr>
          <w:rFonts w:asciiTheme="majorHAnsi" w:hAnsiTheme="majorHAnsi"/>
        </w:rPr>
        <w:t xml:space="preserve"> analyserer Kierkegaard </w:t>
      </w:r>
      <w:r w:rsidR="00123679" w:rsidRPr="003169BC">
        <w:rPr>
          <w:rFonts w:asciiTheme="majorHAnsi" w:hAnsiTheme="majorHAnsi"/>
          <w:i/>
        </w:rPr>
        <w:t>fortvilelsen</w:t>
      </w:r>
      <w:r w:rsidRPr="003169BC">
        <w:rPr>
          <w:rFonts w:asciiTheme="majorHAnsi" w:hAnsiTheme="majorHAnsi"/>
        </w:rPr>
        <w:t>.</w:t>
      </w:r>
      <w:r w:rsidR="00123679" w:rsidRPr="003169BC">
        <w:rPr>
          <w:rFonts w:asciiTheme="majorHAnsi" w:hAnsiTheme="majorHAnsi"/>
        </w:rPr>
        <w:t xml:space="preserve"> </w:t>
      </w:r>
      <w:r w:rsidR="0046420E" w:rsidRPr="003169BC">
        <w:rPr>
          <w:rFonts w:asciiTheme="majorHAnsi" w:hAnsiTheme="majorHAnsi"/>
        </w:rPr>
        <w:t>Den tredje av tre fortvilelsesformer</w:t>
      </w:r>
      <w:r w:rsidR="00123679" w:rsidRPr="003169BC">
        <w:rPr>
          <w:rFonts w:asciiTheme="majorHAnsi" w:hAnsiTheme="majorHAnsi"/>
        </w:rPr>
        <w:t xml:space="preserve"> er </w:t>
      </w:r>
      <w:r w:rsidR="0046420E" w:rsidRPr="003169BC">
        <w:rPr>
          <w:rFonts w:asciiTheme="majorHAnsi" w:hAnsiTheme="majorHAnsi"/>
        </w:rPr>
        <w:t xml:space="preserve">for </w:t>
      </w:r>
      <w:proofErr w:type="gramStart"/>
      <w:r w:rsidR="0046420E" w:rsidRPr="003169BC">
        <w:rPr>
          <w:rFonts w:asciiTheme="majorHAnsi" w:hAnsiTheme="majorHAnsi"/>
        </w:rPr>
        <w:t xml:space="preserve">Kierkegaard </w:t>
      </w:r>
      <w:r w:rsidR="00123679" w:rsidRPr="003169BC">
        <w:rPr>
          <w:rFonts w:asciiTheme="majorHAnsi" w:hAnsiTheme="majorHAnsi"/>
        </w:rPr>
        <w:t>”fortvilet</w:t>
      </w:r>
      <w:proofErr w:type="gramEnd"/>
      <w:r w:rsidR="00123679" w:rsidRPr="003169BC">
        <w:rPr>
          <w:rFonts w:asciiTheme="majorHAnsi" w:hAnsiTheme="majorHAnsi"/>
        </w:rPr>
        <w:t xml:space="preserve"> å ville være seg selv”</w:t>
      </w:r>
      <w:r w:rsidR="00AE3765">
        <w:rPr>
          <w:rFonts w:asciiTheme="majorHAnsi" w:hAnsiTheme="majorHAnsi"/>
        </w:rPr>
        <w:t xml:space="preserve"> (uten Gud)</w:t>
      </w:r>
      <w:r w:rsidR="00123679" w:rsidRPr="003169BC">
        <w:rPr>
          <w:rFonts w:asciiTheme="majorHAnsi" w:hAnsiTheme="majorHAnsi"/>
        </w:rPr>
        <w:t xml:space="preserve">. Dette er en person som </w:t>
      </w:r>
      <w:r w:rsidR="003E2689" w:rsidRPr="003169BC">
        <w:rPr>
          <w:rFonts w:asciiTheme="majorHAnsi" w:hAnsiTheme="majorHAnsi"/>
        </w:rPr>
        <w:t xml:space="preserve">kun </w:t>
      </w:r>
      <w:r w:rsidR="003F6A4A" w:rsidRPr="003169BC">
        <w:rPr>
          <w:rFonts w:asciiTheme="majorHAnsi" w:hAnsiTheme="majorHAnsi"/>
        </w:rPr>
        <w:t>kretser om seg selv</w:t>
      </w:r>
      <w:r w:rsidR="004A6EBB">
        <w:rPr>
          <w:rFonts w:asciiTheme="majorHAnsi" w:hAnsiTheme="majorHAnsi"/>
        </w:rPr>
        <w:t xml:space="preserve"> og som har låst seg</w:t>
      </w:r>
      <w:r w:rsidR="00123679" w:rsidRPr="003169BC">
        <w:rPr>
          <w:rFonts w:asciiTheme="majorHAnsi" w:hAnsiTheme="majorHAnsi"/>
        </w:rPr>
        <w:t xml:space="preserve"> i trass og stahet. Han vil ikke endres. Han blir derfor fortvilet av denne forskrudde </w:t>
      </w:r>
      <w:proofErr w:type="gramStart"/>
      <w:r w:rsidR="00245311" w:rsidRPr="003169BC">
        <w:rPr>
          <w:rFonts w:asciiTheme="majorHAnsi" w:hAnsiTheme="majorHAnsi"/>
        </w:rPr>
        <w:t>måten ”</w:t>
      </w:r>
      <w:r w:rsidR="00123679" w:rsidRPr="003169BC">
        <w:rPr>
          <w:rFonts w:asciiTheme="majorHAnsi" w:hAnsiTheme="majorHAnsi"/>
        </w:rPr>
        <w:t>å</w:t>
      </w:r>
      <w:proofErr w:type="gramEnd"/>
      <w:r w:rsidR="00123679" w:rsidRPr="003169BC">
        <w:rPr>
          <w:rFonts w:asciiTheme="majorHAnsi" w:hAnsiTheme="majorHAnsi"/>
        </w:rPr>
        <w:t xml:space="preserve"> være seg selv</w:t>
      </w:r>
      <w:r w:rsidR="00245311" w:rsidRPr="003169BC">
        <w:rPr>
          <w:rFonts w:asciiTheme="majorHAnsi" w:hAnsiTheme="majorHAnsi"/>
        </w:rPr>
        <w:t>”</w:t>
      </w:r>
      <w:r w:rsidR="00123679" w:rsidRPr="003169BC">
        <w:rPr>
          <w:rFonts w:asciiTheme="majorHAnsi" w:hAnsiTheme="majorHAnsi"/>
        </w:rPr>
        <w:t xml:space="preserve"> </w:t>
      </w:r>
      <w:r w:rsidR="00245311" w:rsidRPr="003169BC">
        <w:rPr>
          <w:rFonts w:asciiTheme="majorHAnsi" w:hAnsiTheme="majorHAnsi"/>
        </w:rPr>
        <w:t xml:space="preserve">på. Kanskje </w:t>
      </w:r>
      <w:r w:rsidR="000E0687" w:rsidRPr="003169BC">
        <w:rPr>
          <w:rFonts w:asciiTheme="majorHAnsi" w:hAnsiTheme="majorHAnsi"/>
        </w:rPr>
        <w:t xml:space="preserve">denne typen fortvilelse også </w:t>
      </w:r>
      <w:r w:rsidR="00245311" w:rsidRPr="003169BC">
        <w:rPr>
          <w:rFonts w:asciiTheme="majorHAnsi" w:hAnsiTheme="majorHAnsi"/>
        </w:rPr>
        <w:t xml:space="preserve">kan kalles å </w:t>
      </w:r>
      <w:proofErr w:type="gramStart"/>
      <w:r w:rsidR="00245311" w:rsidRPr="003169BC">
        <w:rPr>
          <w:rFonts w:asciiTheme="majorHAnsi" w:hAnsiTheme="majorHAnsi"/>
        </w:rPr>
        <w:t>være ”innkrøk</w:t>
      </w:r>
      <w:r w:rsidR="00123679" w:rsidRPr="003169BC">
        <w:rPr>
          <w:rFonts w:asciiTheme="majorHAnsi" w:hAnsiTheme="majorHAnsi"/>
        </w:rPr>
        <w:t>t</w:t>
      </w:r>
      <w:proofErr w:type="gramEnd"/>
      <w:r w:rsidR="00123679" w:rsidRPr="003169BC">
        <w:rPr>
          <w:rFonts w:asciiTheme="majorHAnsi" w:hAnsiTheme="majorHAnsi"/>
        </w:rPr>
        <w:t xml:space="preserve"> i seg selv</w:t>
      </w:r>
      <w:r w:rsidR="00245311" w:rsidRPr="003169BC">
        <w:rPr>
          <w:rFonts w:asciiTheme="majorHAnsi" w:hAnsiTheme="majorHAnsi"/>
        </w:rPr>
        <w:t>”</w:t>
      </w:r>
      <w:r w:rsidR="00995993" w:rsidRPr="003169BC">
        <w:rPr>
          <w:rFonts w:asciiTheme="majorHAnsi" w:hAnsiTheme="majorHAnsi"/>
        </w:rPr>
        <w:t xml:space="preserve"> (</w:t>
      </w:r>
      <w:proofErr w:type="spellStart"/>
      <w:r w:rsidR="00995993" w:rsidRPr="003169BC">
        <w:rPr>
          <w:rFonts w:asciiTheme="majorHAnsi" w:hAnsiTheme="majorHAnsi"/>
          <w:i/>
        </w:rPr>
        <w:t>incurvatus</w:t>
      </w:r>
      <w:proofErr w:type="spellEnd"/>
      <w:r w:rsidR="00995993" w:rsidRPr="003169BC">
        <w:rPr>
          <w:rFonts w:asciiTheme="majorHAnsi" w:hAnsiTheme="majorHAnsi"/>
          <w:i/>
        </w:rPr>
        <w:t xml:space="preserve"> in se </w:t>
      </w:r>
      <w:proofErr w:type="spellStart"/>
      <w:r w:rsidR="00995993" w:rsidRPr="003169BC">
        <w:rPr>
          <w:rFonts w:asciiTheme="majorHAnsi" w:hAnsiTheme="majorHAnsi"/>
          <w:i/>
        </w:rPr>
        <w:t>ipsum</w:t>
      </w:r>
      <w:proofErr w:type="spellEnd"/>
      <w:r w:rsidR="00995993" w:rsidRPr="003169BC">
        <w:rPr>
          <w:rFonts w:asciiTheme="majorHAnsi" w:hAnsiTheme="majorHAnsi"/>
        </w:rPr>
        <w:t>)</w:t>
      </w:r>
      <w:r w:rsidR="008F1CD1" w:rsidRPr="003169BC">
        <w:rPr>
          <w:rFonts w:asciiTheme="majorHAnsi" w:hAnsiTheme="majorHAnsi"/>
        </w:rPr>
        <w:t>, et</w:t>
      </w:r>
      <w:r w:rsidR="00245311" w:rsidRPr="003169BC">
        <w:rPr>
          <w:rFonts w:asciiTheme="majorHAnsi" w:hAnsiTheme="majorHAnsi"/>
        </w:rPr>
        <w:t xml:space="preserve"> uttrykk </w:t>
      </w:r>
      <w:r w:rsidR="008F1CD1" w:rsidRPr="003169BC">
        <w:rPr>
          <w:rFonts w:asciiTheme="majorHAnsi" w:hAnsiTheme="majorHAnsi"/>
        </w:rPr>
        <w:t>Luther bruker</w:t>
      </w:r>
      <w:r w:rsidR="00245311" w:rsidRPr="003169BC">
        <w:rPr>
          <w:rFonts w:asciiTheme="majorHAnsi" w:hAnsiTheme="majorHAnsi"/>
        </w:rPr>
        <w:t xml:space="preserve"> dogmatisk</w:t>
      </w:r>
      <w:r w:rsidR="008F1CD1" w:rsidRPr="003169BC">
        <w:rPr>
          <w:rFonts w:asciiTheme="majorHAnsi" w:hAnsiTheme="majorHAnsi"/>
        </w:rPr>
        <w:t>,</w:t>
      </w:r>
      <w:r w:rsidR="00123679" w:rsidRPr="003169BC">
        <w:rPr>
          <w:rFonts w:asciiTheme="majorHAnsi" w:hAnsiTheme="majorHAnsi"/>
        </w:rPr>
        <w:t xml:space="preserve"> </w:t>
      </w:r>
      <w:r w:rsidR="00245311" w:rsidRPr="003169BC">
        <w:rPr>
          <w:rFonts w:asciiTheme="majorHAnsi" w:hAnsiTheme="majorHAnsi"/>
        </w:rPr>
        <w:t xml:space="preserve">og </w:t>
      </w:r>
      <w:r w:rsidR="008F1CD1" w:rsidRPr="003169BC">
        <w:rPr>
          <w:rFonts w:asciiTheme="majorHAnsi" w:hAnsiTheme="majorHAnsi"/>
        </w:rPr>
        <w:t xml:space="preserve">som </w:t>
      </w:r>
      <w:r w:rsidR="00123679" w:rsidRPr="003169BC">
        <w:rPr>
          <w:rFonts w:asciiTheme="majorHAnsi" w:hAnsiTheme="majorHAnsi"/>
        </w:rPr>
        <w:t xml:space="preserve">sier noe </w:t>
      </w:r>
      <w:r w:rsidR="00245311" w:rsidRPr="003169BC">
        <w:rPr>
          <w:rFonts w:asciiTheme="majorHAnsi" w:hAnsiTheme="majorHAnsi"/>
        </w:rPr>
        <w:t xml:space="preserve">om et menneskes </w:t>
      </w:r>
      <w:r w:rsidR="00995993" w:rsidRPr="003169BC">
        <w:rPr>
          <w:rFonts w:asciiTheme="majorHAnsi" w:hAnsiTheme="majorHAnsi"/>
        </w:rPr>
        <w:t xml:space="preserve">ødelagte </w:t>
      </w:r>
      <w:r w:rsidR="00245311" w:rsidRPr="003169BC">
        <w:rPr>
          <w:rFonts w:asciiTheme="majorHAnsi" w:hAnsiTheme="majorHAnsi"/>
        </w:rPr>
        <w:t>forholde</w:t>
      </w:r>
      <w:r w:rsidR="00AF1D65" w:rsidRPr="003169BC">
        <w:rPr>
          <w:rFonts w:asciiTheme="majorHAnsi" w:hAnsiTheme="majorHAnsi"/>
        </w:rPr>
        <w:t>t til Gud.</w:t>
      </w:r>
      <w:r w:rsidR="00245311" w:rsidRPr="003169BC">
        <w:rPr>
          <w:rFonts w:asciiTheme="majorHAnsi" w:hAnsiTheme="majorHAnsi"/>
        </w:rPr>
        <w:t xml:space="preserve"> </w:t>
      </w:r>
      <w:r w:rsidR="0046420E" w:rsidRPr="003169BC">
        <w:rPr>
          <w:rFonts w:asciiTheme="majorHAnsi" w:hAnsiTheme="majorHAnsi"/>
        </w:rPr>
        <w:t xml:space="preserve">Kierkegaard sier at </w:t>
      </w:r>
      <w:r w:rsidR="00E61960" w:rsidRPr="003169BC">
        <w:rPr>
          <w:rFonts w:asciiTheme="majorHAnsi" w:hAnsiTheme="majorHAnsi"/>
          <w:i/>
        </w:rPr>
        <w:t>demonisk innesluttethet</w:t>
      </w:r>
      <w:r w:rsidR="00E61960" w:rsidRPr="003169BC">
        <w:rPr>
          <w:rFonts w:asciiTheme="majorHAnsi" w:hAnsiTheme="majorHAnsi"/>
        </w:rPr>
        <w:t xml:space="preserve"> kan bli resultatet av </w:t>
      </w:r>
      <w:r w:rsidR="00DE0053" w:rsidRPr="003169BC">
        <w:rPr>
          <w:rFonts w:asciiTheme="majorHAnsi" w:hAnsiTheme="majorHAnsi"/>
        </w:rPr>
        <w:t xml:space="preserve">at et fortvilet menneske </w:t>
      </w:r>
      <w:r w:rsidR="00245311" w:rsidRPr="003169BC">
        <w:rPr>
          <w:rFonts w:asciiTheme="majorHAnsi" w:hAnsiTheme="majorHAnsi"/>
        </w:rPr>
        <w:t>kun kretser om sine egne negative tanker og følelser?</w:t>
      </w:r>
      <w:r w:rsidR="00CD3329">
        <w:rPr>
          <w:rFonts w:asciiTheme="majorHAnsi" w:hAnsiTheme="majorHAnsi"/>
        </w:rPr>
        <w:t xml:space="preserve"> (Jensen2007,112).</w:t>
      </w:r>
      <w:r w:rsidR="00245311" w:rsidRPr="003169BC">
        <w:rPr>
          <w:rFonts w:asciiTheme="majorHAnsi" w:hAnsiTheme="majorHAnsi"/>
        </w:rPr>
        <w:t xml:space="preserve">  </w:t>
      </w:r>
      <w:r w:rsidR="00123679" w:rsidRPr="003169BC">
        <w:rPr>
          <w:rFonts w:asciiTheme="majorHAnsi" w:hAnsiTheme="majorHAnsi"/>
        </w:rPr>
        <w:t xml:space="preserve"> </w:t>
      </w:r>
    </w:p>
    <w:p w14:paraId="383A3353" w14:textId="77777777" w:rsidR="00AA7BE8" w:rsidRDefault="00AA7BE8" w:rsidP="00EA639F">
      <w:pPr>
        <w:jc w:val="both"/>
        <w:rPr>
          <w:rFonts w:asciiTheme="majorHAnsi" w:hAnsiTheme="majorHAnsi"/>
          <w:b/>
        </w:rPr>
      </w:pPr>
    </w:p>
    <w:p w14:paraId="2C5FC52A" w14:textId="4AC0C73B" w:rsidR="00EA639F" w:rsidRDefault="00EA639F" w:rsidP="00EA639F">
      <w:pPr>
        <w:jc w:val="both"/>
        <w:rPr>
          <w:rFonts w:asciiTheme="majorHAnsi" w:hAnsiTheme="majorHAnsi"/>
          <w:b/>
        </w:rPr>
      </w:pPr>
      <w:r w:rsidRPr="004B5268">
        <w:rPr>
          <w:rFonts w:asciiTheme="majorHAnsi" w:hAnsiTheme="majorHAnsi"/>
          <w:b/>
        </w:rPr>
        <w:t>Det etiske</w:t>
      </w:r>
    </w:p>
    <w:p w14:paraId="711BAD54" w14:textId="303FE1D5" w:rsidR="00EA639F" w:rsidRDefault="00EA639F" w:rsidP="00AD101F">
      <w:pPr>
        <w:jc w:val="both"/>
        <w:rPr>
          <w:rFonts w:asciiTheme="majorHAnsi" w:hAnsiTheme="majorHAnsi"/>
        </w:rPr>
      </w:pPr>
      <w:r>
        <w:rPr>
          <w:rFonts w:asciiTheme="majorHAnsi" w:hAnsiTheme="majorHAnsi"/>
        </w:rPr>
        <w:t xml:space="preserve">For Kierkegaard er det etiske menneske en som har tatt spranget fra et overfladisk liv (spissborgeren/det estetiske stadiet) hvor </w:t>
      </w:r>
      <w:r w:rsidRPr="00EC3D25">
        <w:rPr>
          <w:rFonts w:asciiTheme="majorHAnsi" w:hAnsiTheme="majorHAnsi"/>
          <w:i/>
        </w:rPr>
        <w:t>selv</w:t>
      </w:r>
      <w:r>
        <w:rPr>
          <w:rFonts w:asciiTheme="majorHAnsi" w:hAnsiTheme="majorHAnsi"/>
        </w:rPr>
        <w:t xml:space="preserve">kjærligheten har stått i høysetet, over i </w:t>
      </w:r>
      <w:r w:rsidRPr="00136861">
        <w:rPr>
          <w:rFonts w:asciiTheme="majorHAnsi" w:hAnsiTheme="majorHAnsi"/>
          <w:i/>
        </w:rPr>
        <w:t>det etiske stadiet</w:t>
      </w:r>
      <w:r>
        <w:rPr>
          <w:rFonts w:asciiTheme="majorHAnsi" w:hAnsiTheme="majorHAnsi"/>
        </w:rPr>
        <w:t xml:space="preserve"> </w:t>
      </w:r>
      <w:r w:rsidR="00136861">
        <w:rPr>
          <w:rFonts w:asciiTheme="majorHAnsi" w:hAnsiTheme="majorHAnsi"/>
        </w:rPr>
        <w:t xml:space="preserve">(stadium 2) </w:t>
      </w:r>
      <w:r>
        <w:rPr>
          <w:rFonts w:asciiTheme="majorHAnsi" w:hAnsiTheme="majorHAnsi"/>
        </w:rPr>
        <w:t>hvor dypere verd</w:t>
      </w:r>
      <w:r w:rsidR="006C1F28">
        <w:rPr>
          <w:rFonts w:asciiTheme="majorHAnsi" w:hAnsiTheme="majorHAnsi"/>
        </w:rPr>
        <w:t xml:space="preserve">ier og ansvarlighet har fått </w:t>
      </w:r>
      <w:r>
        <w:rPr>
          <w:rFonts w:asciiTheme="majorHAnsi" w:hAnsiTheme="majorHAnsi"/>
        </w:rPr>
        <w:t xml:space="preserve">større plass. Dermed er personen også på vei til å bli </w:t>
      </w:r>
      <w:r w:rsidRPr="00240DCB">
        <w:rPr>
          <w:rFonts w:asciiTheme="majorHAnsi" w:hAnsiTheme="majorHAnsi"/>
          <w:i/>
        </w:rPr>
        <w:t>seg selv</w:t>
      </w:r>
      <w:r w:rsidR="001D7588">
        <w:rPr>
          <w:rFonts w:asciiTheme="majorHAnsi" w:hAnsiTheme="majorHAnsi"/>
          <w:i/>
        </w:rPr>
        <w:t xml:space="preserve"> </w:t>
      </w:r>
      <w:r w:rsidR="001D7588" w:rsidRPr="001D7588">
        <w:rPr>
          <w:rFonts w:asciiTheme="majorHAnsi" w:hAnsiTheme="majorHAnsi"/>
        </w:rPr>
        <w:t>igjen</w:t>
      </w:r>
      <w:r w:rsidR="001D7588">
        <w:rPr>
          <w:rFonts w:asciiTheme="majorHAnsi" w:hAnsiTheme="majorHAnsi"/>
        </w:rPr>
        <w:t xml:space="preserve"> (gjen-ta seg selv)</w:t>
      </w:r>
      <w:r w:rsidRPr="001D7588">
        <w:rPr>
          <w:rFonts w:asciiTheme="majorHAnsi" w:hAnsiTheme="majorHAnsi"/>
        </w:rPr>
        <w:t>,</w:t>
      </w:r>
      <w:r w:rsidR="00BA1C61">
        <w:rPr>
          <w:rFonts w:asciiTheme="majorHAnsi" w:hAnsiTheme="majorHAnsi"/>
        </w:rPr>
        <w:t xml:space="preserve"> slik det</w:t>
      </w:r>
      <w:r>
        <w:rPr>
          <w:rFonts w:asciiTheme="majorHAnsi" w:hAnsiTheme="majorHAnsi"/>
        </w:rPr>
        <w:t xml:space="preserve"> var ment å være fra skaperens side. Et menneske som har gjort opp med sin uetiske fortid, har overtatt seg selv på nytt. Hun har skværet opp med medmennesker, beklaget og fått tilgivelse, men ennå i</w:t>
      </w:r>
      <w:r w:rsidR="00D30AB2">
        <w:rPr>
          <w:rFonts w:asciiTheme="majorHAnsi" w:hAnsiTheme="majorHAnsi"/>
        </w:rPr>
        <w:t>kke syndstilgivelse. Det skjer</w:t>
      </w:r>
      <w:r>
        <w:rPr>
          <w:rFonts w:asciiTheme="majorHAnsi" w:hAnsiTheme="majorHAnsi"/>
        </w:rPr>
        <w:t xml:space="preserve"> først på de</w:t>
      </w:r>
      <w:r w:rsidR="00266960">
        <w:rPr>
          <w:rFonts w:asciiTheme="majorHAnsi" w:hAnsiTheme="majorHAnsi"/>
        </w:rPr>
        <w:t>t religiøse stadiet (stadium 3</w:t>
      </w:r>
      <w:r>
        <w:rPr>
          <w:rFonts w:asciiTheme="majorHAnsi" w:hAnsiTheme="majorHAnsi"/>
        </w:rPr>
        <w:t xml:space="preserve">). </w:t>
      </w:r>
      <w:r w:rsidR="00496E25">
        <w:rPr>
          <w:rFonts w:asciiTheme="majorHAnsi" w:hAnsiTheme="majorHAnsi"/>
        </w:rPr>
        <w:t xml:space="preserve">Hos Kierkegaard skjer dette gjennom en indre </w:t>
      </w:r>
      <w:r w:rsidR="00496E25" w:rsidRPr="00496E25">
        <w:rPr>
          <w:rFonts w:asciiTheme="majorHAnsi" w:hAnsiTheme="majorHAnsi"/>
          <w:i/>
        </w:rPr>
        <w:t>refleksjonsprosess</w:t>
      </w:r>
      <w:r w:rsidR="00496E25">
        <w:rPr>
          <w:rFonts w:asciiTheme="majorHAnsi" w:hAnsiTheme="majorHAnsi"/>
        </w:rPr>
        <w:t xml:space="preserve"> hvor valget står sentralt. Individet må selv velge å ta spranget fra det ene stadiet til det andre. </w:t>
      </w:r>
    </w:p>
    <w:p w14:paraId="21412694" w14:textId="77777777" w:rsidR="001526EA" w:rsidRDefault="001526EA" w:rsidP="00EA639F">
      <w:pPr>
        <w:jc w:val="both"/>
        <w:rPr>
          <w:rFonts w:asciiTheme="majorHAnsi" w:hAnsiTheme="majorHAnsi"/>
          <w:b/>
        </w:rPr>
      </w:pPr>
    </w:p>
    <w:p w14:paraId="246A7967" w14:textId="77777777" w:rsidR="00EA639F" w:rsidRDefault="00EA639F" w:rsidP="00EA639F">
      <w:pPr>
        <w:jc w:val="both"/>
        <w:rPr>
          <w:rFonts w:asciiTheme="majorHAnsi" w:hAnsiTheme="majorHAnsi"/>
        </w:rPr>
      </w:pPr>
      <w:r w:rsidRPr="00644831">
        <w:rPr>
          <w:rFonts w:asciiTheme="majorHAnsi" w:hAnsiTheme="majorHAnsi"/>
          <w:b/>
        </w:rPr>
        <w:t>Den etiske fordring</w:t>
      </w:r>
    </w:p>
    <w:p w14:paraId="23C02BE7" w14:textId="653B85F5" w:rsidR="00EA639F" w:rsidRDefault="00E41D2C" w:rsidP="00EA639F">
      <w:pPr>
        <w:jc w:val="both"/>
        <w:rPr>
          <w:rFonts w:asciiTheme="majorHAnsi" w:hAnsiTheme="majorHAnsi"/>
        </w:rPr>
      </w:pPr>
      <w:r>
        <w:rPr>
          <w:rFonts w:asciiTheme="majorHAnsi" w:hAnsiTheme="majorHAnsi"/>
        </w:rPr>
        <w:t xml:space="preserve">I </w:t>
      </w:r>
      <w:r w:rsidR="00EA639F" w:rsidRPr="00150422">
        <w:rPr>
          <w:rFonts w:asciiTheme="majorHAnsi" w:hAnsiTheme="majorHAnsi"/>
          <w:i/>
        </w:rPr>
        <w:t>Den etiske fordring</w:t>
      </w:r>
      <w:r>
        <w:rPr>
          <w:rFonts w:asciiTheme="majorHAnsi" w:hAnsiTheme="majorHAnsi"/>
          <w:i/>
        </w:rPr>
        <w:t xml:space="preserve"> </w:t>
      </w:r>
      <w:r w:rsidRPr="00E41D2C">
        <w:rPr>
          <w:rFonts w:asciiTheme="majorHAnsi" w:hAnsiTheme="majorHAnsi"/>
        </w:rPr>
        <w:t>(1956)</w:t>
      </w:r>
      <w:r w:rsidR="001761A4">
        <w:rPr>
          <w:rFonts w:asciiTheme="majorHAnsi" w:hAnsiTheme="majorHAnsi"/>
        </w:rPr>
        <w:t xml:space="preserve"> sier</w:t>
      </w:r>
      <w:r>
        <w:rPr>
          <w:rFonts w:asciiTheme="majorHAnsi" w:hAnsiTheme="majorHAnsi"/>
        </w:rPr>
        <w:t xml:space="preserve"> </w:t>
      </w:r>
      <w:proofErr w:type="spellStart"/>
      <w:r>
        <w:rPr>
          <w:rFonts w:asciiTheme="majorHAnsi" w:hAnsiTheme="majorHAnsi"/>
        </w:rPr>
        <w:t>Løgstrup</w:t>
      </w:r>
      <w:proofErr w:type="spellEnd"/>
      <w:r>
        <w:rPr>
          <w:rFonts w:asciiTheme="majorHAnsi" w:hAnsiTheme="majorHAnsi"/>
        </w:rPr>
        <w:t xml:space="preserve"> </w:t>
      </w:r>
      <w:proofErr w:type="gramStart"/>
      <w:r>
        <w:rPr>
          <w:rFonts w:asciiTheme="majorHAnsi" w:hAnsiTheme="majorHAnsi"/>
        </w:rPr>
        <w:t>at</w:t>
      </w:r>
      <w:r w:rsidR="00EA639F" w:rsidRPr="00D47AA7">
        <w:rPr>
          <w:rFonts w:asciiTheme="majorHAnsi" w:hAnsiTheme="majorHAnsi"/>
        </w:rPr>
        <w:t xml:space="preserve"> </w:t>
      </w:r>
      <w:r w:rsidR="00D47AA7" w:rsidRPr="00D47AA7">
        <w:rPr>
          <w:rFonts w:asciiTheme="majorHAnsi" w:hAnsiTheme="majorHAnsi"/>
        </w:rPr>
        <w:t>”</w:t>
      </w:r>
      <w:r w:rsidR="00EA639F" w:rsidRPr="00D47AA7">
        <w:rPr>
          <w:rFonts w:asciiTheme="majorHAnsi" w:hAnsiTheme="majorHAnsi"/>
        </w:rPr>
        <w:t>livet</w:t>
      </w:r>
      <w:proofErr w:type="gramEnd"/>
      <w:r w:rsidR="00EA639F" w:rsidRPr="00D47AA7">
        <w:rPr>
          <w:rFonts w:asciiTheme="majorHAnsi" w:hAnsiTheme="majorHAnsi"/>
        </w:rPr>
        <w:t xml:space="preserve"> selv</w:t>
      </w:r>
      <w:r w:rsidR="00D47AA7" w:rsidRPr="00D47AA7">
        <w:rPr>
          <w:rFonts w:asciiTheme="majorHAnsi" w:hAnsiTheme="majorHAnsi"/>
        </w:rPr>
        <w:t>”</w:t>
      </w:r>
      <w:r w:rsidR="00EA639F" w:rsidRPr="00D47AA7">
        <w:rPr>
          <w:rFonts w:asciiTheme="majorHAnsi" w:hAnsiTheme="majorHAnsi"/>
        </w:rPr>
        <w:t xml:space="preserve"> </w:t>
      </w:r>
      <w:r w:rsidR="001761A4">
        <w:rPr>
          <w:rFonts w:asciiTheme="majorHAnsi" w:hAnsiTheme="majorHAnsi"/>
        </w:rPr>
        <w:t xml:space="preserve">viser den </w:t>
      </w:r>
      <w:r w:rsidR="00EA639F">
        <w:rPr>
          <w:rFonts w:asciiTheme="majorHAnsi" w:hAnsiTheme="majorHAnsi"/>
        </w:rPr>
        <w:t>innbyr</w:t>
      </w:r>
      <w:r w:rsidR="001761A4">
        <w:rPr>
          <w:rFonts w:asciiTheme="majorHAnsi" w:hAnsiTheme="majorHAnsi"/>
        </w:rPr>
        <w:t>des avhengigheten</w:t>
      </w:r>
      <w:r w:rsidR="0026692A">
        <w:rPr>
          <w:rFonts w:asciiTheme="majorHAnsi" w:hAnsiTheme="majorHAnsi"/>
        </w:rPr>
        <w:t xml:space="preserve"> </w:t>
      </w:r>
      <w:r w:rsidR="001761A4">
        <w:rPr>
          <w:rFonts w:asciiTheme="majorHAnsi" w:hAnsiTheme="majorHAnsi"/>
        </w:rPr>
        <w:t>mellom mennesker</w:t>
      </w:r>
      <w:r w:rsidR="0026692A">
        <w:rPr>
          <w:rFonts w:asciiTheme="majorHAnsi" w:hAnsiTheme="majorHAnsi"/>
        </w:rPr>
        <w:t xml:space="preserve">. Han </w:t>
      </w:r>
      <w:r w:rsidR="00EA639F">
        <w:rPr>
          <w:rFonts w:asciiTheme="majorHAnsi" w:hAnsiTheme="majorHAnsi"/>
        </w:rPr>
        <w:t xml:space="preserve">kaller </w:t>
      </w:r>
      <w:r w:rsidR="0026692A">
        <w:rPr>
          <w:rFonts w:asciiTheme="majorHAnsi" w:hAnsiTheme="majorHAnsi"/>
        </w:rPr>
        <w:t xml:space="preserve">det </w:t>
      </w:r>
      <w:proofErr w:type="spellStart"/>
      <w:r w:rsidR="00EA639F" w:rsidRPr="00207B11">
        <w:rPr>
          <w:rFonts w:asciiTheme="majorHAnsi" w:hAnsiTheme="majorHAnsi"/>
          <w:i/>
        </w:rPr>
        <w:t>interdependens</w:t>
      </w:r>
      <w:proofErr w:type="spellEnd"/>
      <w:r w:rsidR="00EA639F">
        <w:rPr>
          <w:rFonts w:asciiTheme="majorHAnsi" w:hAnsiTheme="majorHAnsi"/>
        </w:rPr>
        <w:t xml:space="preserve">. </w:t>
      </w:r>
      <w:proofErr w:type="gramStart"/>
      <w:r w:rsidR="00EA639F" w:rsidRPr="001561B0">
        <w:rPr>
          <w:rFonts w:asciiTheme="majorHAnsi" w:hAnsiTheme="majorHAnsi"/>
        </w:rPr>
        <w:t>”Med</w:t>
      </w:r>
      <w:proofErr w:type="gramEnd"/>
      <w:r w:rsidR="00EA639F" w:rsidRPr="001561B0">
        <w:rPr>
          <w:rFonts w:asciiTheme="majorHAnsi" w:hAnsiTheme="majorHAnsi"/>
        </w:rPr>
        <w:t xml:space="preserve"> den etiske fordrings krav til oss står vi overfor noe </w:t>
      </w:r>
      <w:r w:rsidR="00EA639F" w:rsidRPr="004D34C7">
        <w:rPr>
          <w:rFonts w:asciiTheme="majorHAnsi" w:hAnsiTheme="majorHAnsi"/>
          <w:i/>
        </w:rPr>
        <w:t>ubetinget</w:t>
      </w:r>
      <w:r w:rsidR="00EA639F" w:rsidRPr="001561B0">
        <w:rPr>
          <w:rFonts w:asciiTheme="majorHAnsi" w:hAnsiTheme="majorHAnsi"/>
        </w:rPr>
        <w:t xml:space="preserve"> som er bygget inn i vår mennesketilværelse”</w:t>
      </w:r>
      <w:r w:rsidR="00EA639F">
        <w:rPr>
          <w:rFonts w:asciiTheme="majorHAnsi" w:hAnsiTheme="majorHAnsi"/>
        </w:rPr>
        <w:t>.</w:t>
      </w:r>
      <w:r w:rsidR="00EA639F" w:rsidRPr="001561B0">
        <w:rPr>
          <w:rFonts w:asciiTheme="majorHAnsi" w:hAnsiTheme="majorHAnsi"/>
        </w:rPr>
        <w:t xml:space="preserve"> </w:t>
      </w:r>
      <w:r w:rsidR="00EA639F">
        <w:rPr>
          <w:rFonts w:asciiTheme="majorHAnsi" w:hAnsiTheme="majorHAnsi"/>
        </w:rPr>
        <w:t xml:space="preserve">Før </w:t>
      </w:r>
      <w:r w:rsidR="00EA639F" w:rsidRPr="00AF03C9">
        <w:rPr>
          <w:rFonts w:asciiTheme="majorHAnsi" w:hAnsiTheme="majorHAnsi"/>
          <w:i/>
        </w:rPr>
        <w:t>vi</w:t>
      </w:r>
      <w:r w:rsidR="00EA639F">
        <w:rPr>
          <w:rFonts w:asciiTheme="majorHAnsi" w:hAnsiTheme="majorHAnsi"/>
        </w:rPr>
        <w:t xml:space="preserve"> kom inn i bildet, var dette lagt ned i oss. Slik det er med de spontane livsytringene, er det også med den etiske fordringen. Vi forstår at vi må yte omsorg. Nød trigger noe i oss. Det er nedlagt i skaperverket, og viser </w:t>
      </w:r>
      <w:proofErr w:type="gramStart"/>
      <w:r w:rsidR="00EA639F">
        <w:rPr>
          <w:rFonts w:asciiTheme="majorHAnsi" w:hAnsiTheme="majorHAnsi"/>
        </w:rPr>
        <w:t>at ”verden</w:t>
      </w:r>
      <w:proofErr w:type="gramEnd"/>
      <w:r w:rsidR="00EA639F">
        <w:rPr>
          <w:rFonts w:asciiTheme="majorHAnsi" w:hAnsiTheme="majorHAnsi"/>
        </w:rPr>
        <w:t xml:space="preserve"> er Guds” </w:t>
      </w:r>
      <w:r w:rsidR="00EA639F" w:rsidRPr="001561B0">
        <w:rPr>
          <w:rFonts w:asciiTheme="majorHAnsi" w:hAnsiTheme="majorHAnsi"/>
        </w:rPr>
        <w:t>(Jensen2007,95).</w:t>
      </w:r>
      <w:r w:rsidR="00EA639F">
        <w:rPr>
          <w:rFonts w:asciiTheme="majorHAnsi" w:hAnsiTheme="majorHAnsi"/>
          <w:color w:val="FF0000"/>
        </w:rPr>
        <w:t xml:space="preserve"> </w:t>
      </w:r>
      <w:r w:rsidR="00EA639F">
        <w:rPr>
          <w:rFonts w:asciiTheme="majorHAnsi" w:hAnsiTheme="majorHAnsi"/>
        </w:rPr>
        <w:t xml:space="preserve">I et berømt sitat sier </w:t>
      </w:r>
      <w:proofErr w:type="spellStart"/>
      <w:r w:rsidR="00EA639F">
        <w:rPr>
          <w:rFonts w:asciiTheme="majorHAnsi" w:hAnsiTheme="majorHAnsi"/>
        </w:rPr>
        <w:t>Løgstrup</w:t>
      </w:r>
      <w:proofErr w:type="spellEnd"/>
      <w:proofErr w:type="gramStart"/>
      <w:r w:rsidR="00EA639F">
        <w:rPr>
          <w:rFonts w:asciiTheme="majorHAnsi" w:hAnsiTheme="majorHAnsi"/>
        </w:rPr>
        <w:t>: ”Den</w:t>
      </w:r>
      <w:proofErr w:type="gramEnd"/>
      <w:r w:rsidR="00EA639F">
        <w:rPr>
          <w:rFonts w:asciiTheme="majorHAnsi" w:hAnsiTheme="majorHAnsi"/>
        </w:rPr>
        <w:t xml:space="preserve"> enkelte har </w:t>
      </w:r>
      <w:r w:rsidR="00EA639F">
        <w:rPr>
          <w:rFonts w:asciiTheme="majorHAnsi" w:hAnsiTheme="majorHAnsi"/>
        </w:rPr>
        <w:lastRenderedPageBreak/>
        <w:t xml:space="preserve">aldri med et annet menneske å </w:t>
      </w:r>
      <w:r w:rsidR="00EA639F" w:rsidRPr="009B199A">
        <w:rPr>
          <w:rFonts w:asciiTheme="majorHAnsi" w:hAnsiTheme="majorHAnsi"/>
        </w:rPr>
        <w:t>gjøre uten at det holder noe av dets liv i sin hånd” (Jensen2007,88</w:t>
      </w:r>
      <w:r w:rsidR="00EA639F">
        <w:rPr>
          <w:rFonts w:asciiTheme="majorHAnsi" w:hAnsiTheme="majorHAnsi"/>
        </w:rPr>
        <w:t>f.</w:t>
      </w:r>
      <w:r w:rsidR="00EA639F" w:rsidRPr="009B199A">
        <w:rPr>
          <w:rFonts w:asciiTheme="majorHAnsi" w:hAnsiTheme="majorHAnsi"/>
        </w:rPr>
        <w:t>/Hoelseth2012,8ff.).</w:t>
      </w:r>
      <w:r w:rsidR="00EA639F">
        <w:rPr>
          <w:rFonts w:asciiTheme="majorHAnsi" w:hAnsiTheme="majorHAnsi"/>
        </w:rPr>
        <w:t xml:space="preserve"> Som mennesker er </w:t>
      </w:r>
      <w:proofErr w:type="gramStart"/>
      <w:r w:rsidR="00EA639F">
        <w:rPr>
          <w:rFonts w:asciiTheme="majorHAnsi" w:hAnsiTheme="majorHAnsi"/>
        </w:rPr>
        <w:t>vi ”utlevert</w:t>
      </w:r>
      <w:proofErr w:type="gramEnd"/>
      <w:r w:rsidR="00EA639F">
        <w:rPr>
          <w:rFonts w:asciiTheme="majorHAnsi" w:hAnsiTheme="majorHAnsi"/>
        </w:rPr>
        <w:t xml:space="preserve"> til hverandre”. På denne måten har vi også makt over den andres liv. Jeg vet ved meg selv at jeg har ansvar for å yte omsorg, men det er jeg som har makten til å sette omsorgen ut i livet. </w:t>
      </w:r>
    </w:p>
    <w:p w14:paraId="622AF6E5" w14:textId="3E54CD1D" w:rsidR="00DB4957" w:rsidRPr="003171EB" w:rsidRDefault="00EA639F" w:rsidP="00DB4957">
      <w:pPr>
        <w:jc w:val="both"/>
        <w:rPr>
          <w:rFonts w:asciiTheme="majorHAnsi" w:hAnsiTheme="majorHAnsi"/>
          <w:color w:val="FF0000"/>
        </w:rPr>
      </w:pPr>
      <w:proofErr w:type="spellStart"/>
      <w:r>
        <w:rPr>
          <w:rFonts w:asciiTheme="majorHAnsi" w:hAnsiTheme="majorHAnsi"/>
        </w:rPr>
        <w:t>Løgstrup</w:t>
      </w:r>
      <w:proofErr w:type="spellEnd"/>
      <w:r>
        <w:rPr>
          <w:rFonts w:asciiTheme="majorHAnsi" w:hAnsiTheme="majorHAnsi"/>
        </w:rPr>
        <w:t xml:space="preserve"> sier også at den etiske fordring </w:t>
      </w:r>
      <w:proofErr w:type="gramStart"/>
      <w:r>
        <w:rPr>
          <w:rFonts w:asciiTheme="majorHAnsi" w:hAnsiTheme="majorHAnsi"/>
        </w:rPr>
        <w:t>er ”ensidig</w:t>
      </w:r>
      <w:proofErr w:type="gramEnd"/>
      <w:r>
        <w:rPr>
          <w:rFonts w:asciiTheme="majorHAnsi" w:hAnsiTheme="majorHAnsi"/>
        </w:rPr>
        <w:t xml:space="preserve">”. Det betyr at omsorg skal gis uten baktanke, uten at jeg forventer at jeg får noe igjen. Det skyldes at </w:t>
      </w:r>
      <w:proofErr w:type="gramStart"/>
      <w:r>
        <w:rPr>
          <w:rFonts w:asciiTheme="majorHAnsi" w:hAnsiTheme="majorHAnsi"/>
        </w:rPr>
        <w:t>alle ”står</w:t>
      </w:r>
      <w:proofErr w:type="gramEnd"/>
      <w:r>
        <w:rPr>
          <w:rFonts w:asciiTheme="majorHAnsi" w:hAnsiTheme="majorHAnsi"/>
        </w:rPr>
        <w:t xml:space="preserve"> i gjeld” til livet. Jeg skylder livet og </w:t>
      </w:r>
      <w:proofErr w:type="spellStart"/>
      <w:r>
        <w:rPr>
          <w:rFonts w:asciiTheme="majorHAnsi" w:hAnsiTheme="majorHAnsi"/>
        </w:rPr>
        <w:t>tilværelsen</w:t>
      </w:r>
      <w:proofErr w:type="spellEnd"/>
      <w:r>
        <w:rPr>
          <w:rFonts w:asciiTheme="majorHAnsi" w:hAnsiTheme="majorHAnsi"/>
        </w:rPr>
        <w:t xml:space="preserve"> min omsorg fordi jeg selv også har fått livet i gave. </w:t>
      </w:r>
      <w:r w:rsidR="00857702">
        <w:rPr>
          <w:rFonts w:asciiTheme="majorHAnsi" w:hAnsiTheme="majorHAnsi"/>
        </w:rPr>
        <w:t xml:space="preserve">I takknemlighet over denne gave </w:t>
      </w:r>
      <w:r w:rsidR="00857702" w:rsidRPr="005C392A">
        <w:rPr>
          <w:rFonts w:asciiTheme="majorHAnsi" w:hAnsiTheme="majorHAnsi"/>
          <w:i/>
        </w:rPr>
        <w:t>bør</w:t>
      </w:r>
      <w:r>
        <w:rPr>
          <w:rFonts w:asciiTheme="majorHAnsi" w:hAnsiTheme="majorHAnsi"/>
        </w:rPr>
        <w:t xml:space="preserve"> jeg også gi mitt eget livsoversku</w:t>
      </w:r>
      <w:r w:rsidRPr="003171EB">
        <w:rPr>
          <w:rFonts w:asciiTheme="majorHAnsi" w:hAnsiTheme="majorHAnsi"/>
        </w:rPr>
        <w:t xml:space="preserve">dd videre til andre (Jensen2007,90). Det ligger </w:t>
      </w:r>
      <w:proofErr w:type="gramStart"/>
      <w:r w:rsidRPr="003171EB">
        <w:rPr>
          <w:rFonts w:asciiTheme="majorHAnsi" w:hAnsiTheme="majorHAnsi"/>
        </w:rPr>
        <w:t>et ”bør</w:t>
      </w:r>
      <w:proofErr w:type="gramEnd"/>
      <w:r w:rsidRPr="003171EB">
        <w:rPr>
          <w:rFonts w:asciiTheme="majorHAnsi" w:hAnsiTheme="majorHAnsi"/>
        </w:rPr>
        <w:t xml:space="preserve">”, en fordring, nedlagt i </w:t>
      </w:r>
      <w:proofErr w:type="spellStart"/>
      <w:r w:rsidRPr="003171EB">
        <w:rPr>
          <w:rFonts w:asciiTheme="majorHAnsi" w:hAnsiTheme="majorHAnsi"/>
        </w:rPr>
        <w:t>tilværelsen</w:t>
      </w:r>
      <w:proofErr w:type="spellEnd"/>
      <w:r w:rsidRPr="003171EB">
        <w:rPr>
          <w:rFonts w:asciiTheme="majorHAnsi" w:hAnsiTheme="majorHAnsi"/>
        </w:rPr>
        <w:t xml:space="preserve">. </w:t>
      </w:r>
      <w:proofErr w:type="spellStart"/>
      <w:r w:rsidR="001757DF" w:rsidRPr="003171EB">
        <w:rPr>
          <w:rFonts w:asciiTheme="majorHAnsi" w:hAnsiTheme="majorHAnsi"/>
        </w:rPr>
        <w:t>Løstrups</w:t>
      </w:r>
      <w:proofErr w:type="spellEnd"/>
      <w:r w:rsidR="001757DF" w:rsidRPr="003171EB">
        <w:rPr>
          <w:rFonts w:asciiTheme="majorHAnsi" w:hAnsiTheme="majorHAnsi"/>
        </w:rPr>
        <w:t xml:space="preserve"> </w:t>
      </w:r>
      <w:r w:rsidR="0044521A">
        <w:rPr>
          <w:rFonts w:asciiTheme="majorHAnsi" w:hAnsiTheme="majorHAnsi"/>
        </w:rPr>
        <w:t xml:space="preserve">tanker har </w:t>
      </w:r>
      <w:r w:rsidR="001631DF">
        <w:rPr>
          <w:rFonts w:asciiTheme="majorHAnsi" w:hAnsiTheme="majorHAnsi"/>
        </w:rPr>
        <w:t xml:space="preserve">her </w:t>
      </w:r>
      <w:r w:rsidR="003430C7">
        <w:rPr>
          <w:rFonts w:asciiTheme="majorHAnsi" w:hAnsiTheme="majorHAnsi"/>
        </w:rPr>
        <w:t>likhets</w:t>
      </w:r>
      <w:r w:rsidR="001757DF" w:rsidRPr="003171EB">
        <w:rPr>
          <w:rFonts w:asciiTheme="majorHAnsi" w:hAnsiTheme="majorHAnsi"/>
        </w:rPr>
        <w:t xml:space="preserve">punkter med </w:t>
      </w:r>
      <w:r w:rsidR="003430C7" w:rsidRPr="003430C7">
        <w:rPr>
          <w:rFonts w:asciiTheme="majorHAnsi" w:hAnsiTheme="majorHAnsi"/>
        </w:rPr>
        <w:t xml:space="preserve">Emmanuel </w:t>
      </w:r>
      <w:proofErr w:type="spellStart"/>
      <w:r w:rsidR="003430C7" w:rsidRPr="003430C7">
        <w:rPr>
          <w:rFonts w:asciiTheme="majorHAnsi" w:hAnsiTheme="majorHAnsi"/>
        </w:rPr>
        <w:t>Levinas</w:t>
      </w:r>
      <w:proofErr w:type="spellEnd"/>
      <w:r w:rsidR="0044521A">
        <w:rPr>
          <w:rFonts w:asciiTheme="majorHAnsi" w:hAnsiTheme="majorHAnsi"/>
        </w:rPr>
        <w:t>´</w:t>
      </w:r>
      <w:r w:rsidR="003430C7" w:rsidRPr="003430C7">
        <w:rPr>
          <w:rFonts w:asciiTheme="majorHAnsi" w:hAnsiTheme="majorHAnsi"/>
        </w:rPr>
        <w:t xml:space="preserve"> (1906-1995</w:t>
      </w:r>
      <w:proofErr w:type="gramStart"/>
      <w:r w:rsidR="003430C7" w:rsidRPr="003430C7">
        <w:rPr>
          <w:rFonts w:asciiTheme="majorHAnsi" w:hAnsiTheme="majorHAnsi"/>
        </w:rPr>
        <w:t>)</w:t>
      </w:r>
      <w:r w:rsidR="003430C7">
        <w:rPr>
          <w:rFonts w:asciiTheme="majorHAnsi" w:hAnsiTheme="majorHAnsi"/>
        </w:rPr>
        <w:t xml:space="preserve"> </w:t>
      </w:r>
      <w:r w:rsidR="001265A4">
        <w:rPr>
          <w:rFonts w:asciiTheme="majorHAnsi" w:hAnsiTheme="majorHAnsi"/>
        </w:rPr>
        <w:t>”fundamentaletikk</w:t>
      </w:r>
      <w:proofErr w:type="gramEnd"/>
      <w:r w:rsidR="001265A4">
        <w:rPr>
          <w:rFonts w:asciiTheme="majorHAnsi" w:hAnsiTheme="majorHAnsi"/>
        </w:rPr>
        <w:t>”:</w:t>
      </w:r>
      <w:r w:rsidR="001757DF" w:rsidRPr="003171EB">
        <w:rPr>
          <w:rFonts w:asciiTheme="majorHAnsi" w:hAnsiTheme="majorHAnsi"/>
        </w:rPr>
        <w:t xml:space="preserve"> Det ligger noe beting</w:t>
      </w:r>
      <w:r w:rsidR="00F35EDE">
        <w:rPr>
          <w:rFonts w:asciiTheme="majorHAnsi" w:hAnsiTheme="majorHAnsi"/>
        </w:rPr>
        <w:t>el</w:t>
      </w:r>
      <w:r w:rsidR="001757DF" w:rsidRPr="003171EB">
        <w:rPr>
          <w:rFonts w:asciiTheme="majorHAnsi" w:hAnsiTheme="majorHAnsi"/>
        </w:rPr>
        <w:t xml:space="preserve">sesløst nedlagt i mennesket som trigges i møtet med ”den annens ansikt”: </w:t>
      </w:r>
      <w:r w:rsidR="00DB4957" w:rsidRPr="003171EB">
        <w:rPr>
          <w:rFonts w:asciiTheme="majorHAnsi" w:hAnsiTheme="majorHAnsi"/>
        </w:rPr>
        <w:t>"Det vidunderlige ved ansiktet er at det sier: nød, sårbarhet, det ber, bønnfaller meg om hjelp, det setter meg under ansvar</w:t>
      </w:r>
      <w:r w:rsidR="003171EB" w:rsidRPr="003171EB">
        <w:rPr>
          <w:rFonts w:asciiTheme="majorHAnsi" w:hAnsiTheme="majorHAnsi"/>
        </w:rPr>
        <w:t>.</w:t>
      </w:r>
      <w:r w:rsidR="00DB4957" w:rsidRPr="003171EB">
        <w:rPr>
          <w:rFonts w:asciiTheme="majorHAnsi" w:hAnsiTheme="majorHAnsi"/>
        </w:rPr>
        <w:t>"</w:t>
      </w:r>
      <w:r w:rsidR="00D907A7">
        <w:rPr>
          <w:rStyle w:val="Fotnotereferanse"/>
          <w:rFonts w:asciiTheme="majorHAnsi" w:hAnsiTheme="majorHAnsi"/>
        </w:rPr>
        <w:footnoteReference w:id="3"/>
      </w:r>
      <w:r w:rsidR="00DB4957" w:rsidRPr="003171EB">
        <w:rPr>
          <w:rFonts w:asciiTheme="majorHAnsi" w:hAnsiTheme="majorHAnsi"/>
          <w:color w:val="FF0000"/>
        </w:rPr>
        <w:t xml:space="preserve"> </w:t>
      </w:r>
    </w:p>
    <w:p w14:paraId="09EF4FDF" w14:textId="77777777" w:rsidR="00DB4957" w:rsidRPr="00F50BBB" w:rsidRDefault="00DB4957" w:rsidP="00EA639F">
      <w:pPr>
        <w:jc w:val="both"/>
        <w:rPr>
          <w:rFonts w:asciiTheme="majorHAnsi" w:hAnsiTheme="majorHAnsi"/>
        </w:rPr>
      </w:pPr>
    </w:p>
    <w:p w14:paraId="20118512" w14:textId="77777777" w:rsidR="002E00F2" w:rsidRPr="00F50BBB" w:rsidRDefault="002E00F2" w:rsidP="002E00F2">
      <w:pPr>
        <w:jc w:val="both"/>
        <w:rPr>
          <w:rFonts w:asciiTheme="majorHAnsi" w:hAnsiTheme="majorHAnsi"/>
          <w:b/>
        </w:rPr>
      </w:pPr>
      <w:r w:rsidRPr="00F50BBB">
        <w:rPr>
          <w:rFonts w:asciiTheme="majorHAnsi" w:hAnsiTheme="majorHAnsi"/>
          <w:b/>
        </w:rPr>
        <w:t xml:space="preserve">Kjærlighetens gjerninger </w:t>
      </w:r>
    </w:p>
    <w:p w14:paraId="63EEA41F" w14:textId="06AFC46A" w:rsidR="006A2CC5" w:rsidRPr="00076743" w:rsidRDefault="00F61E1A" w:rsidP="006A2CC5">
      <w:pPr>
        <w:jc w:val="both"/>
        <w:rPr>
          <w:rFonts w:asciiTheme="majorHAnsi" w:hAnsiTheme="majorHAnsi" w:cs="Times New Roman"/>
        </w:rPr>
      </w:pPr>
      <w:r w:rsidRPr="00F50BBB">
        <w:rPr>
          <w:rFonts w:asciiTheme="majorHAnsi" w:hAnsiTheme="majorHAnsi"/>
        </w:rPr>
        <w:t xml:space="preserve">Hos </w:t>
      </w:r>
      <w:proofErr w:type="spellStart"/>
      <w:r w:rsidRPr="00F50BBB">
        <w:rPr>
          <w:rFonts w:asciiTheme="majorHAnsi" w:hAnsiTheme="majorHAnsi"/>
        </w:rPr>
        <w:t>Løgstrup</w:t>
      </w:r>
      <w:proofErr w:type="spellEnd"/>
      <w:r w:rsidRPr="00F50BBB">
        <w:rPr>
          <w:rFonts w:asciiTheme="majorHAnsi" w:hAnsiTheme="majorHAnsi"/>
        </w:rPr>
        <w:t xml:space="preserve"> ligger det et </w:t>
      </w:r>
      <w:r w:rsidRPr="00F50BBB">
        <w:rPr>
          <w:rFonts w:asciiTheme="majorHAnsi" w:hAnsiTheme="majorHAnsi"/>
          <w:i/>
        </w:rPr>
        <w:t>bør</w:t>
      </w:r>
      <w:r w:rsidR="00543847" w:rsidRPr="00F50BBB">
        <w:rPr>
          <w:rFonts w:asciiTheme="majorHAnsi" w:hAnsiTheme="majorHAnsi"/>
        </w:rPr>
        <w:t xml:space="preserve"> i den etiske fordringen. Hos </w:t>
      </w:r>
      <w:r w:rsidR="00F731EA" w:rsidRPr="00F50BBB">
        <w:rPr>
          <w:rFonts w:asciiTheme="majorHAnsi" w:hAnsiTheme="majorHAnsi"/>
        </w:rPr>
        <w:t xml:space="preserve">Kierkegaard </w:t>
      </w:r>
      <w:r w:rsidR="00B61ED4" w:rsidRPr="00F50BBB">
        <w:rPr>
          <w:rFonts w:asciiTheme="majorHAnsi" w:hAnsiTheme="majorHAnsi"/>
        </w:rPr>
        <w:t xml:space="preserve">ligger det en </w:t>
      </w:r>
      <w:r w:rsidR="00F731EA" w:rsidRPr="00F50BBB">
        <w:rPr>
          <w:rFonts w:asciiTheme="majorHAnsi" w:hAnsiTheme="majorHAnsi"/>
          <w:i/>
        </w:rPr>
        <w:t>plikt</w:t>
      </w:r>
      <w:r w:rsidR="00F731EA" w:rsidRPr="00F50BBB">
        <w:rPr>
          <w:rFonts w:asciiTheme="majorHAnsi" w:hAnsiTheme="majorHAnsi"/>
        </w:rPr>
        <w:t xml:space="preserve">. </w:t>
      </w:r>
      <w:r w:rsidR="006A2CC5" w:rsidRPr="00F50BBB">
        <w:rPr>
          <w:rFonts w:asciiTheme="majorHAnsi" w:hAnsiTheme="majorHAnsi" w:cs="Times New Roman"/>
        </w:rPr>
        <w:t xml:space="preserve">Inspirert av Immanuel Kants </w:t>
      </w:r>
      <w:r w:rsidR="00003C53" w:rsidRPr="00F50BBB">
        <w:rPr>
          <w:rFonts w:asciiTheme="majorHAnsi" w:hAnsiTheme="majorHAnsi" w:cs="Times New Roman"/>
        </w:rPr>
        <w:t>(</w:t>
      </w:r>
      <w:r w:rsidR="0068771B" w:rsidRPr="00F50BBB">
        <w:rPr>
          <w:rFonts w:asciiTheme="majorHAnsi" w:hAnsiTheme="majorHAnsi" w:cs="Times New Roman"/>
        </w:rPr>
        <w:t>1724-1804</w:t>
      </w:r>
      <w:r w:rsidR="00003C53" w:rsidRPr="00F50BBB">
        <w:rPr>
          <w:rFonts w:asciiTheme="majorHAnsi" w:hAnsiTheme="majorHAnsi" w:cs="Times New Roman"/>
        </w:rPr>
        <w:t xml:space="preserve">) </w:t>
      </w:r>
      <w:r w:rsidR="006A2CC5" w:rsidRPr="00F50BBB">
        <w:rPr>
          <w:rFonts w:asciiTheme="majorHAnsi" w:hAnsiTheme="majorHAnsi" w:cs="Times New Roman"/>
        </w:rPr>
        <w:t xml:space="preserve">kategoriske </w:t>
      </w:r>
      <w:proofErr w:type="gramStart"/>
      <w:r w:rsidR="006A2CC5" w:rsidRPr="00F50BBB">
        <w:rPr>
          <w:rFonts w:asciiTheme="majorHAnsi" w:hAnsiTheme="majorHAnsi" w:cs="Times New Roman"/>
        </w:rPr>
        <w:t>imperativ</w:t>
      </w:r>
      <w:r w:rsidR="006A2CC5" w:rsidRPr="00F50BBB">
        <w:rPr>
          <w:rStyle w:val="Fotnotereferanse"/>
          <w:rFonts w:asciiTheme="majorHAnsi" w:hAnsiTheme="majorHAnsi" w:cs="Times New Roman"/>
        </w:rPr>
        <w:footnoteReference w:id="4"/>
      </w:r>
      <w:r w:rsidR="006A2CC5" w:rsidRPr="00F50BBB">
        <w:rPr>
          <w:rFonts w:asciiTheme="majorHAnsi" w:hAnsiTheme="majorHAnsi" w:cs="Times New Roman"/>
        </w:rPr>
        <w:t xml:space="preserve">  sier</w:t>
      </w:r>
      <w:proofErr w:type="gramEnd"/>
      <w:r w:rsidR="006A2CC5" w:rsidRPr="00F50BBB">
        <w:rPr>
          <w:rFonts w:asciiTheme="majorHAnsi" w:hAnsiTheme="majorHAnsi" w:cs="Times New Roman"/>
        </w:rPr>
        <w:t xml:space="preserve"> </w:t>
      </w:r>
      <w:r w:rsidR="00AE43D9">
        <w:rPr>
          <w:rFonts w:asciiTheme="majorHAnsi" w:hAnsiTheme="majorHAnsi" w:cs="Times New Roman"/>
        </w:rPr>
        <w:t xml:space="preserve">han </w:t>
      </w:r>
      <w:r w:rsidR="006A2CC5" w:rsidRPr="00F50BBB">
        <w:rPr>
          <w:rFonts w:asciiTheme="majorHAnsi" w:hAnsiTheme="majorHAnsi" w:cs="Times New Roman"/>
        </w:rPr>
        <w:t xml:space="preserve">at det er en </w:t>
      </w:r>
      <w:r w:rsidR="006A2CC5" w:rsidRPr="00F50BBB">
        <w:rPr>
          <w:rFonts w:asciiTheme="majorHAnsi" w:hAnsiTheme="majorHAnsi" w:cs="Times New Roman"/>
          <w:i/>
        </w:rPr>
        <w:t>plikt</w:t>
      </w:r>
      <w:r w:rsidR="006A2CC5" w:rsidRPr="00F50BBB">
        <w:rPr>
          <w:rFonts w:asciiTheme="majorHAnsi" w:hAnsiTheme="majorHAnsi" w:cs="Times New Roman"/>
        </w:rPr>
        <w:t xml:space="preserve"> å e</w:t>
      </w:r>
      <w:r w:rsidR="00204974" w:rsidRPr="00F50BBB">
        <w:rPr>
          <w:rFonts w:asciiTheme="majorHAnsi" w:hAnsiTheme="majorHAnsi" w:cs="Times New Roman"/>
        </w:rPr>
        <w:t>lske. Umiddelbart virker</w:t>
      </w:r>
      <w:r w:rsidR="009D17ED">
        <w:rPr>
          <w:rFonts w:asciiTheme="majorHAnsi" w:hAnsiTheme="majorHAnsi" w:cs="Times New Roman"/>
        </w:rPr>
        <w:t xml:space="preserve"> det</w:t>
      </w:r>
      <w:r w:rsidR="00B928BC">
        <w:rPr>
          <w:rFonts w:asciiTheme="majorHAnsi" w:hAnsiTheme="majorHAnsi" w:cs="Times New Roman"/>
        </w:rPr>
        <w:t>te</w:t>
      </w:r>
      <w:r w:rsidR="007C565F" w:rsidRPr="00F50BBB">
        <w:rPr>
          <w:rFonts w:asciiTheme="majorHAnsi" w:hAnsiTheme="majorHAnsi" w:cs="Times New Roman"/>
        </w:rPr>
        <w:t xml:space="preserve"> </w:t>
      </w:r>
      <w:r w:rsidR="00204974" w:rsidRPr="00F50BBB">
        <w:rPr>
          <w:rFonts w:asciiTheme="majorHAnsi" w:hAnsiTheme="majorHAnsi" w:cs="Times New Roman"/>
        </w:rPr>
        <w:t xml:space="preserve">som en </w:t>
      </w:r>
      <w:r w:rsidR="006A2CC5" w:rsidRPr="00F50BBB">
        <w:rPr>
          <w:rFonts w:asciiTheme="majorHAnsi" w:hAnsiTheme="majorHAnsi" w:cs="Times New Roman"/>
        </w:rPr>
        <w:t>fremmed tanke</w:t>
      </w:r>
      <w:r w:rsidR="00B928BC">
        <w:rPr>
          <w:rFonts w:asciiTheme="majorHAnsi" w:hAnsiTheme="majorHAnsi" w:cs="Times New Roman"/>
        </w:rPr>
        <w:t xml:space="preserve"> for oss</w:t>
      </w:r>
      <w:r w:rsidR="006A2CC5" w:rsidRPr="00F50BBB">
        <w:rPr>
          <w:rFonts w:asciiTheme="majorHAnsi" w:hAnsiTheme="majorHAnsi" w:cs="Times New Roman"/>
        </w:rPr>
        <w:t xml:space="preserve">. At kjærlighet er plikt, </w:t>
      </w:r>
      <w:r w:rsidR="00645DB2">
        <w:rPr>
          <w:rFonts w:asciiTheme="majorHAnsi" w:hAnsiTheme="majorHAnsi" w:cs="Times New Roman"/>
        </w:rPr>
        <w:t>bli</w:t>
      </w:r>
      <w:r w:rsidR="002F3AFD">
        <w:rPr>
          <w:rFonts w:asciiTheme="majorHAnsi" w:hAnsiTheme="majorHAnsi" w:cs="Times New Roman"/>
        </w:rPr>
        <w:t>r</w:t>
      </w:r>
      <w:r w:rsidR="00645DB2">
        <w:rPr>
          <w:rFonts w:asciiTheme="majorHAnsi" w:hAnsiTheme="majorHAnsi" w:cs="Times New Roman"/>
        </w:rPr>
        <w:t xml:space="preserve"> </w:t>
      </w:r>
      <w:r w:rsidR="006A2CC5" w:rsidRPr="00F50BBB">
        <w:rPr>
          <w:rFonts w:asciiTheme="majorHAnsi" w:hAnsiTheme="majorHAnsi" w:cs="Times New Roman"/>
        </w:rPr>
        <w:t>neppe sagt under</w:t>
      </w:r>
      <w:r w:rsidR="006A2CC5" w:rsidRPr="007039EB">
        <w:rPr>
          <w:rFonts w:asciiTheme="majorHAnsi" w:hAnsiTheme="majorHAnsi" w:cs="Times New Roman"/>
        </w:rPr>
        <w:t xml:space="preserve"> en vigsel i </w:t>
      </w:r>
      <w:r w:rsidR="00342EA1">
        <w:rPr>
          <w:rFonts w:asciiTheme="majorHAnsi" w:hAnsiTheme="majorHAnsi" w:cs="Times New Roman"/>
        </w:rPr>
        <w:t>Den norske kirke. Likevel er</w:t>
      </w:r>
      <w:r w:rsidR="006A2CC5" w:rsidRPr="007039EB">
        <w:rPr>
          <w:rFonts w:asciiTheme="majorHAnsi" w:hAnsiTheme="majorHAnsi" w:cs="Times New Roman"/>
        </w:rPr>
        <w:t xml:space="preserve"> </w:t>
      </w:r>
      <w:r w:rsidR="006A2CC5" w:rsidRPr="007039EB">
        <w:rPr>
          <w:rFonts w:asciiTheme="majorHAnsi" w:hAnsiTheme="majorHAnsi" w:cs="Times New Roman"/>
          <w:i/>
        </w:rPr>
        <w:t>plikten</w:t>
      </w:r>
      <w:r w:rsidR="006A2CC5" w:rsidRPr="007039EB">
        <w:rPr>
          <w:rFonts w:asciiTheme="majorHAnsi" w:hAnsiTheme="majorHAnsi" w:cs="Times New Roman"/>
        </w:rPr>
        <w:t xml:space="preserve"> implisitt </w:t>
      </w:r>
      <w:r w:rsidR="006A2CC5" w:rsidRPr="00076743">
        <w:rPr>
          <w:rFonts w:asciiTheme="majorHAnsi" w:hAnsiTheme="majorHAnsi" w:cs="Times New Roman"/>
        </w:rPr>
        <w:t>i vigselsritualet på den måten at parfor</w:t>
      </w:r>
      <w:r w:rsidR="0000200A">
        <w:rPr>
          <w:rFonts w:asciiTheme="majorHAnsi" w:hAnsiTheme="majorHAnsi" w:cs="Times New Roman"/>
        </w:rPr>
        <w:t xml:space="preserve">holdet skal vare livet ut, </w:t>
      </w:r>
      <w:r w:rsidR="006A2CC5" w:rsidRPr="00076743">
        <w:rPr>
          <w:rFonts w:asciiTheme="majorHAnsi" w:hAnsiTheme="majorHAnsi" w:cs="Times New Roman"/>
        </w:rPr>
        <w:t xml:space="preserve">i onde og gode dager. </w:t>
      </w:r>
      <w:r w:rsidR="00DC2919">
        <w:rPr>
          <w:rFonts w:asciiTheme="majorHAnsi" w:hAnsiTheme="majorHAnsi" w:cs="Times New Roman"/>
        </w:rPr>
        <w:t>Skal det kunne realiseres, kreves</w:t>
      </w:r>
      <w:r w:rsidR="006A2CC5" w:rsidRPr="00076743">
        <w:rPr>
          <w:rFonts w:asciiTheme="majorHAnsi" w:hAnsiTheme="majorHAnsi" w:cs="Times New Roman"/>
        </w:rPr>
        <w:t xml:space="preserve"> </w:t>
      </w:r>
      <w:r w:rsidR="00DC2919">
        <w:rPr>
          <w:rFonts w:asciiTheme="majorHAnsi" w:hAnsiTheme="majorHAnsi" w:cs="Times New Roman"/>
        </w:rPr>
        <w:t xml:space="preserve">det </w:t>
      </w:r>
      <w:r w:rsidR="006A2CC5" w:rsidRPr="00076743">
        <w:rPr>
          <w:rFonts w:asciiTheme="majorHAnsi" w:hAnsiTheme="majorHAnsi" w:cs="Times New Roman"/>
        </w:rPr>
        <w:t>e</w:t>
      </w:r>
      <w:r w:rsidR="00195F52" w:rsidRPr="00076743">
        <w:rPr>
          <w:rFonts w:asciiTheme="majorHAnsi" w:hAnsiTheme="majorHAnsi" w:cs="Times New Roman"/>
        </w:rPr>
        <w:t xml:space="preserve">n </w:t>
      </w:r>
      <w:r w:rsidR="00DC2919">
        <w:rPr>
          <w:rFonts w:asciiTheme="majorHAnsi" w:hAnsiTheme="majorHAnsi" w:cs="Times New Roman"/>
        </w:rPr>
        <w:t xml:space="preserve">stor </w:t>
      </w:r>
      <w:r w:rsidR="00195F52" w:rsidRPr="00076743">
        <w:rPr>
          <w:rFonts w:asciiTheme="majorHAnsi" w:hAnsiTheme="majorHAnsi" w:cs="Times New Roman"/>
        </w:rPr>
        <w:t>dose plikt.</w:t>
      </w:r>
    </w:p>
    <w:p w14:paraId="031C3B6B" w14:textId="6202DB34" w:rsidR="00517F74" w:rsidRPr="00076743" w:rsidRDefault="005A356E" w:rsidP="006A2CC5">
      <w:pPr>
        <w:jc w:val="both"/>
        <w:rPr>
          <w:rFonts w:asciiTheme="majorHAnsi" w:eastAsia="Times New Roman" w:hAnsiTheme="majorHAnsi" w:cs="Times New Roman"/>
        </w:rPr>
      </w:pPr>
      <w:r w:rsidRPr="00076743">
        <w:rPr>
          <w:rFonts w:asciiTheme="majorHAnsi" w:hAnsiTheme="majorHAnsi" w:cs="Times New Roman"/>
        </w:rPr>
        <w:t xml:space="preserve">I </w:t>
      </w:r>
      <w:r w:rsidRPr="00076743">
        <w:rPr>
          <w:rFonts w:asciiTheme="majorHAnsi" w:hAnsiTheme="majorHAnsi"/>
          <w:i/>
        </w:rPr>
        <w:t>Kjærlighetens gjerninger</w:t>
      </w:r>
      <w:r w:rsidRPr="00076743">
        <w:rPr>
          <w:rFonts w:asciiTheme="majorHAnsi" w:hAnsiTheme="majorHAnsi"/>
        </w:rPr>
        <w:t xml:space="preserve"> (</w:t>
      </w:r>
      <w:r w:rsidR="00B235A4" w:rsidRPr="00076743">
        <w:rPr>
          <w:rFonts w:asciiTheme="majorHAnsi" w:hAnsiTheme="majorHAnsi"/>
        </w:rPr>
        <w:t>1847</w:t>
      </w:r>
      <w:r w:rsidR="00CF7CFE" w:rsidRPr="00076743">
        <w:rPr>
          <w:rFonts w:asciiTheme="majorHAnsi" w:hAnsiTheme="majorHAnsi"/>
        </w:rPr>
        <w:t>)</w:t>
      </w:r>
      <w:r w:rsidR="00CD7719" w:rsidRPr="00076743">
        <w:rPr>
          <w:rStyle w:val="Fotnotereferanse"/>
          <w:rFonts w:asciiTheme="majorHAnsi" w:eastAsia="Times New Roman" w:hAnsiTheme="majorHAnsi" w:cs="Times New Roman"/>
          <w:i/>
        </w:rPr>
        <w:t xml:space="preserve"> </w:t>
      </w:r>
      <w:r w:rsidR="00CD7719" w:rsidRPr="00076743">
        <w:rPr>
          <w:rStyle w:val="Fotnotereferanse"/>
          <w:rFonts w:asciiTheme="majorHAnsi" w:eastAsia="Times New Roman" w:hAnsiTheme="majorHAnsi" w:cs="Times New Roman"/>
          <w:i/>
        </w:rPr>
        <w:footnoteReference w:id="5"/>
      </w:r>
      <w:r w:rsidR="00CF7CFE" w:rsidRPr="00076743">
        <w:rPr>
          <w:rFonts w:asciiTheme="majorHAnsi" w:hAnsiTheme="majorHAnsi"/>
        </w:rPr>
        <w:t xml:space="preserve">, en samling kristne taler, </w:t>
      </w:r>
      <w:r w:rsidRPr="00076743">
        <w:rPr>
          <w:rFonts w:asciiTheme="majorHAnsi" w:hAnsiTheme="majorHAnsi"/>
        </w:rPr>
        <w:t xml:space="preserve">tar Kierkegaard opp tre typer kjærlighet: </w:t>
      </w:r>
      <w:r w:rsidR="00BC00EB" w:rsidRPr="00076743">
        <w:rPr>
          <w:rFonts w:asciiTheme="majorHAnsi" w:hAnsiTheme="majorHAnsi"/>
        </w:rPr>
        <w:t xml:space="preserve">1) </w:t>
      </w:r>
      <w:r w:rsidR="00A66A2D" w:rsidRPr="00076743">
        <w:rPr>
          <w:rFonts w:asciiTheme="majorHAnsi" w:hAnsiTheme="majorHAnsi"/>
        </w:rPr>
        <w:t xml:space="preserve">selvkjærlighet, </w:t>
      </w:r>
      <w:r w:rsidR="00BC00EB" w:rsidRPr="00076743">
        <w:rPr>
          <w:rFonts w:asciiTheme="majorHAnsi" w:hAnsiTheme="majorHAnsi"/>
        </w:rPr>
        <w:t xml:space="preserve">2) </w:t>
      </w:r>
      <w:r w:rsidR="00A66A2D" w:rsidRPr="00076743">
        <w:rPr>
          <w:rFonts w:asciiTheme="majorHAnsi" w:hAnsiTheme="majorHAnsi"/>
        </w:rPr>
        <w:t xml:space="preserve">forkjærlighet og </w:t>
      </w:r>
      <w:r w:rsidR="00BC00EB" w:rsidRPr="00076743">
        <w:rPr>
          <w:rFonts w:asciiTheme="majorHAnsi" w:hAnsiTheme="majorHAnsi"/>
        </w:rPr>
        <w:t xml:space="preserve">3) </w:t>
      </w:r>
      <w:r w:rsidR="00A66A2D" w:rsidRPr="00076743">
        <w:rPr>
          <w:rFonts w:asciiTheme="majorHAnsi" w:hAnsiTheme="majorHAnsi"/>
        </w:rPr>
        <w:t xml:space="preserve">nestekjærlighet. </w:t>
      </w:r>
      <w:r w:rsidR="00AE6E5A" w:rsidRPr="00076743">
        <w:rPr>
          <w:rFonts w:asciiTheme="majorHAnsi" w:hAnsiTheme="majorHAnsi"/>
        </w:rPr>
        <w:t xml:space="preserve">I </w:t>
      </w:r>
      <w:r w:rsidR="00AE6E5A" w:rsidRPr="00076743">
        <w:rPr>
          <w:rFonts w:asciiTheme="majorHAnsi" w:hAnsiTheme="majorHAnsi"/>
          <w:i/>
        </w:rPr>
        <w:t>Gjentagelsen</w:t>
      </w:r>
      <w:r w:rsidR="00AE6E5A" w:rsidRPr="00076743">
        <w:rPr>
          <w:rFonts w:asciiTheme="majorHAnsi" w:hAnsiTheme="majorHAnsi"/>
        </w:rPr>
        <w:t xml:space="preserve"> (1843) skriver </w:t>
      </w:r>
      <w:r w:rsidR="00A867B1" w:rsidRPr="00076743">
        <w:rPr>
          <w:rFonts w:asciiTheme="majorHAnsi" w:hAnsiTheme="majorHAnsi"/>
        </w:rPr>
        <w:t xml:space="preserve">han om </w:t>
      </w:r>
      <w:r w:rsidR="000C0062" w:rsidRPr="00076743">
        <w:rPr>
          <w:rFonts w:asciiTheme="majorHAnsi" w:hAnsiTheme="majorHAnsi"/>
        </w:rPr>
        <w:t xml:space="preserve">det </w:t>
      </w:r>
      <w:r w:rsidR="000C0062" w:rsidRPr="00076743">
        <w:rPr>
          <w:rFonts w:asciiTheme="majorHAnsi" w:hAnsiTheme="majorHAnsi"/>
          <w:i/>
        </w:rPr>
        <w:t>selvkjærlige</w:t>
      </w:r>
      <w:r w:rsidR="00BC00EB" w:rsidRPr="00076743">
        <w:rPr>
          <w:rFonts w:asciiTheme="majorHAnsi" w:hAnsiTheme="majorHAnsi"/>
          <w:i/>
        </w:rPr>
        <w:t xml:space="preserve"> </w:t>
      </w:r>
      <w:r w:rsidR="00BC00EB" w:rsidRPr="00076743">
        <w:rPr>
          <w:rFonts w:asciiTheme="majorHAnsi" w:hAnsiTheme="majorHAnsi"/>
        </w:rPr>
        <w:t>(1)</w:t>
      </w:r>
      <w:r w:rsidR="000C0062" w:rsidRPr="00076743">
        <w:rPr>
          <w:rFonts w:asciiTheme="majorHAnsi" w:hAnsiTheme="majorHAnsi"/>
        </w:rPr>
        <w:t xml:space="preserve">, </w:t>
      </w:r>
      <w:r w:rsidR="000C0062" w:rsidRPr="00076743">
        <w:rPr>
          <w:rFonts w:asciiTheme="majorHAnsi" w:hAnsiTheme="majorHAnsi"/>
          <w:i/>
        </w:rPr>
        <w:t>estetiske</w:t>
      </w:r>
      <w:r w:rsidR="000C0062" w:rsidRPr="00076743">
        <w:rPr>
          <w:rFonts w:asciiTheme="majorHAnsi" w:hAnsiTheme="majorHAnsi"/>
        </w:rPr>
        <w:t xml:space="preserve"> mennesket som </w:t>
      </w:r>
      <w:proofErr w:type="gramStart"/>
      <w:r w:rsidR="000C0062" w:rsidRPr="00076743">
        <w:rPr>
          <w:rFonts w:asciiTheme="majorHAnsi" w:hAnsiTheme="majorHAnsi"/>
        </w:rPr>
        <w:t>er</w:t>
      </w:r>
      <w:r w:rsidR="00B32984" w:rsidRPr="00076743">
        <w:rPr>
          <w:rFonts w:asciiTheme="majorHAnsi" w:hAnsiTheme="majorHAnsi"/>
        </w:rPr>
        <w:t xml:space="preserve"> </w:t>
      </w:r>
      <w:r w:rsidR="000C0062" w:rsidRPr="00076743">
        <w:rPr>
          <w:rFonts w:asciiTheme="majorHAnsi" w:hAnsiTheme="majorHAnsi"/>
        </w:rPr>
        <w:t>”forelsket</w:t>
      </w:r>
      <w:proofErr w:type="gramEnd"/>
      <w:r w:rsidR="000C0062" w:rsidRPr="00076743">
        <w:rPr>
          <w:rFonts w:asciiTheme="majorHAnsi" w:hAnsiTheme="majorHAnsi"/>
        </w:rPr>
        <w:t xml:space="preserve"> i seg selv”</w:t>
      </w:r>
      <w:r w:rsidR="00B92D83" w:rsidRPr="00076743">
        <w:rPr>
          <w:rFonts w:asciiTheme="majorHAnsi" w:hAnsiTheme="majorHAnsi"/>
        </w:rPr>
        <w:t xml:space="preserve">. </w:t>
      </w:r>
      <w:r w:rsidR="00C10153" w:rsidRPr="00076743">
        <w:rPr>
          <w:rFonts w:asciiTheme="majorHAnsi" w:hAnsiTheme="majorHAnsi"/>
          <w:i/>
        </w:rPr>
        <w:t>Forkjærlighet</w:t>
      </w:r>
      <w:r w:rsidR="00C10153" w:rsidRPr="00076743">
        <w:rPr>
          <w:rFonts w:asciiTheme="majorHAnsi" w:hAnsiTheme="majorHAnsi"/>
        </w:rPr>
        <w:t xml:space="preserve"> (2) er en ektefølt kjærlighet, men samtidig </w:t>
      </w:r>
      <w:r w:rsidR="008C6602" w:rsidRPr="00076743">
        <w:rPr>
          <w:rFonts w:asciiTheme="majorHAnsi" w:hAnsiTheme="majorHAnsi"/>
        </w:rPr>
        <w:t>en kjærlighet hvor man</w:t>
      </w:r>
      <w:r w:rsidR="00C10153" w:rsidRPr="00076743">
        <w:rPr>
          <w:rFonts w:asciiTheme="majorHAnsi" w:hAnsiTheme="majorHAnsi"/>
        </w:rPr>
        <w:t xml:space="preserve"> forventer å få noe tilbake, en kjærlighet man har personlig utbytte av. </w:t>
      </w:r>
      <w:r w:rsidR="00AE6E5A" w:rsidRPr="00076743">
        <w:rPr>
          <w:rFonts w:asciiTheme="majorHAnsi" w:hAnsiTheme="majorHAnsi"/>
        </w:rPr>
        <w:t xml:space="preserve">Kjærlighet til barn og kjæreste er en slik type kjærlighet. </w:t>
      </w:r>
      <w:r w:rsidR="00C646F5" w:rsidRPr="00076743">
        <w:rPr>
          <w:rFonts w:asciiTheme="majorHAnsi" w:hAnsiTheme="majorHAnsi"/>
          <w:i/>
        </w:rPr>
        <w:t>Nestekjærlighet</w:t>
      </w:r>
      <w:r w:rsidR="00C646F5" w:rsidRPr="00076743">
        <w:rPr>
          <w:rFonts w:asciiTheme="majorHAnsi" w:hAnsiTheme="majorHAnsi"/>
        </w:rPr>
        <w:t xml:space="preserve"> </w:t>
      </w:r>
      <w:r w:rsidR="007B1A7D" w:rsidRPr="00076743">
        <w:rPr>
          <w:rFonts w:asciiTheme="majorHAnsi" w:hAnsiTheme="majorHAnsi"/>
        </w:rPr>
        <w:t xml:space="preserve">(3) </w:t>
      </w:r>
      <w:r w:rsidR="00C646F5" w:rsidRPr="00076743">
        <w:rPr>
          <w:rFonts w:asciiTheme="majorHAnsi" w:hAnsiTheme="majorHAnsi"/>
        </w:rPr>
        <w:t xml:space="preserve">er den høyeste formen for kjærlighet fordi den er ubetinget. </w:t>
      </w:r>
      <w:r w:rsidR="00962CC3" w:rsidRPr="00076743">
        <w:rPr>
          <w:rFonts w:asciiTheme="majorHAnsi" w:hAnsiTheme="majorHAnsi"/>
        </w:rPr>
        <w:t>Den bygger på D</w:t>
      </w:r>
      <w:r w:rsidR="007B1A7D" w:rsidRPr="00076743">
        <w:rPr>
          <w:rFonts w:asciiTheme="majorHAnsi" w:hAnsiTheme="majorHAnsi"/>
        </w:rPr>
        <w:t>et dobbelte kjærlighetsbudet</w:t>
      </w:r>
      <w:r w:rsidR="00B87DCF" w:rsidRPr="00076743">
        <w:rPr>
          <w:rFonts w:asciiTheme="majorHAnsi" w:hAnsiTheme="majorHAnsi"/>
        </w:rPr>
        <w:t>, og er uten baktanke</w:t>
      </w:r>
      <w:r w:rsidR="007B1A7D" w:rsidRPr="00076743">
        <w:rPr>
          <w:rFonts w:asciiTheme="majorHAnsi" w:hAnsiTheme="majorHAnsi"/>
        </w:rPr>
        <w:t xml:space="preserve">. </w:t>
      </w:r>
      <w:r w:rsidR="00C37078" w:rsidRPr="00076743">
        <w:rPr>
          <w:rFonts w:asciiTheme="majorHAnsi" w:eastAsia="Times New Roman" w:hAnsiTheme="majorHAnsi" w:cs="Times New Roman"/>
        </w:rPr>
        <w:t>Nestekjærlighet</w:t>
      </w:r>
      <w:r w:rsidR="006E55CD">
        <w:rPr>
          <w:rFonts w:asciiTheme="majorHAnsi" w:eastAsia="Times New Roman" w:hAnsiTheme="majorHAnsi" w:cs="Times New Roman"/>
        </w:rPr>
        <w:t>en ruver så høyt over alt annet</w:t>
      </w:r>
      <w:r w:rsidR="00C37078" w:rsidRPr="00076743">
        <w:rPr>
          <w:rFonts w:asciiTheme="majorHAnsi" w:eastAsia="Times New Roman" w:hAnsiTheme="majorHAnsi" w:cs="Times New Roman"/>
        </w:rPr>
        <w:t xml:space="preserve"> at det </w:t>
      </w:r>
      <w:r w:rsidR="00C76251">
        <w:rPr>
          <w:rFonts w:asciiTheme="majorHAnsi" w:eastAsia="Times New Roman" w:hAnsiTheme="majorHAnsi" w:cs="Times New Roman"/>
        </w:rPr>
        <w:t xml:space="preserve">blir en </w:t>
      </w:r>
      <w:r w:rsidR="00C37078" w:rsidRPr="00076743">
        <w:rPr>
          <w:rFonts w:asciiTheme="majorHAnsi" w:eastAsia="Times New Roman" w:hAnsiTheme="majorHAnsi" w:cs="Times New Roman"/>
          <w:i/>
        </w:rPr>
        <w:t>plikt</w:t>
      </w:r>
      <w:r w:rsidR="00C37078" w:rsidRPr="00076743">
        <w:rPr>
          <w:rFonts w:asciiTheme="majorHAnsi" w:eastAsia="Times New Roman" w:hAnsiTheme="majorHAnsi" w:cs="Times New Roman"/>
        </w:rPr>
        <w:t xml:space="preserve"> å elske. </w:t>
      </w:r>
      <w:r w:rsidR="0028133F" w:rsidRPr="00076743">
        <w:rPr>
          <w:rFonts w:asciiTheme="majorHAnsi" w:eastAsia="Times New Roman" w:hAnsiTheme="majorHAnsi" w:cs="Times New Roman"/>
        </w:rPr>
        <w:t>Med det sterke fokuset på nest</w:t>
      </w:r>
      <w:r w:rsidR="00D3788C">
        <w:rPr>
          <w:rFonts w:asciiTheme="majorHAnsi" w:eastAsia="Times New Roman" w:hAnsiTheme="majorHAnsi" w:cs="Times New Roman"/>
        </w:rPr>
        <w:t>ekjærlighet</w:t>
      </w:r>
      <w:r w:rsidR="005C6A75" w:rsidRPr="00076743">
        <w:rPr>
          <w:rFonts w:asciiTheme="majorHAnsi" w:eastAsia="Times New Roman" w:hAnsiTheme="majorHAnsi" w:cs="Times New Roman"/>
        </w:rPr>
        <w:t>, ser</w:t>
      </w:r>
      <w:r w:rsidR="0028133F" w:rsidRPr="00076743">
        <w:rPr>
          <w:rFonts w:asciiTheme="majorHAnsi" w:eastAsia="Times New Roman" w:hAnsiTheme="majorHAnsi" w:cs="Times New Roman"/>
        </w:rPr>
        <w:t xml:space="preserve"> Kierkegaard </w:t>
      </w:r>
      <w:r w:rsidR="009170E1" w:rsidRPr="00076743">
        <w:rPr>
          <w:rFonts w:asciiTheme="majorHAnsi" w:eastAsia="Times New Roman" w:hAnsiTheme="majorHAnsi" w:cs="Times New Roman"/>
        </w:rPr>
        <w:t>alt i et fellesskapsperspektiv. Alle, ikke bare kristne, venner eller famili</w:t>
      </w:r>
      <w:r w:rsidR="001D0D59" w:rsidRPr="00076743">
        <w:rPr>
          <w:rFonts w:asciiTheme="majorHAnsi" w:eastAsia="Times New Roman" w:hAnsiTheme="majorHAnsi" w:cs="Times New Roman"/>
        </w:rPr>
        <w:t>e</w:t>
      </w:r>
      <w:r w:rsidR="005C6A75" w:rsidRPr="00076743">
        <w:rPr>
          <w:rFonts w:asciiTheme="majorHAnsi" w:eastAsia="Times New Roman" w:hAnsiTheme="majorHAnsi" w:cs="Times New Roman"/>
        </w:rPr>
        <w:t>, skal omfattes av kjærligheten. D</w:t>
      </w:r>
      <w:r w:rsidR="003345E0">
        <w:rPr>
          <w:rFonts w:asciiTheme="majorHAnsi" w:eastAsia="Times New Roman" w:hAnsiTheme="majorHAnsi" w:cs="Times New Roman"/>
        </w:rPr>
        <w:t xml:space="preserve">et er </w:t>
      </w:r>
      <w:r w:rsidR="001D0D59" w:rsidRPr="00076743">
        <w:rPr>
          <w:rFonts w:asciiTheme="majorHAnsi" w:eastAsia="Times New Roman" w:hAnsiTheme="majorHAnsi" w:cs="Times New Roman"/>
        </w:rPr>
        <w:t>kristen nestekjærlighet.</w:t>
      </w:r>
      <w:r w:rsidR="00C718CE" w:rsidRPr="00076743">
        <w:rPr>
          <w:rFonts w:asciiTheme="majorHAnsi" w:eastAsia="Times New Roman" w:hAnsiTheme="majorHAnsi" w:cs="Times New Roman"/>
        </w:rPr>
        <w:t xml:space="preserve"> </w:t>
      </w:r>
      <w:r w:rsidR="000C0062" w:rsidRPr="00076743">
        <w:rPr>
          <w:rFonts w:asciiTheme="majorHAnsi" w:hAnsiTheme="majorHAnsi"/>
        </w:rPr>
        <w:t>Med dette viser Kierkegaard at hans filosofi ikke støtter en ensidig individualisme.</w:t>
      </w:r>
      <w:r w:rsidR="000C0062" w:rsidRPr="00076743">
        <w:rPr>
          <w:rStyle w:val="Fotnotereferanse"/>
          <w:rFonts w:asciiTheme="majorHAnsi" w:hAnsiTheme="majorHAnsi"/>
        </w:rPr>
        <w:footnoteReference w:id="6"/>
      </w:r>
      <w:r w:rsidR="000C0062" w:rsidRPr="00076743">
        <w:rPr>
          <w:rFonts w:asciiTheme="majorHAnsi" w:hAnsiTheme="majorHAnsi"/>
        </w:rPr>
        <w:t xml:space="preserve"> </w:t>
      </w:r>
    </w:p>
    <w:p w14:paraId="46569ED6" w14:textId="77777777" w:rsidR="00125745" w:rsidRDefault="00125745">
      <w:pPr>
        <w:rPr>
          <w:rFonts w:asciiTheme="majorHAnsi" w:hAnsiTheme="majorHAnsi"/>
          <w:b/>
          <w:sz w:val="20"/>
          <w:szCs w:val="20"/>
        </w:rPr>
      </w:pPr>
    </w:p>
    <w:p w14:paraId="041849A5" w14:textId="77777777" w:rsidR="00125745" w:rsidRDefault="00125745">
      <w:pPr>
        <w:rPr>
          <w:rFonts w:asciiTheme="majorHAnsi" w:hAnsiTheme="majorHAnsi"/>
          <w:b/>
          <w:sz w:val="20"/>
          <w:szCs w:val="20"/>
        </w:rPr>
      </w:pPr>
    </w:p>
    <w:p w14:paraId="248EA55F" w14:textId="77777777" w:rsidR="000C0172" w:rsidRDefault="000C0172">
      <w:pPr>
        <w:rPr>
          <w:rFonts w:asciiTheme="majorHAnsi" w:hAnsiTheme="majorHAnsi"/>
          <w:b/>
          <w:sz w:val="20"/>
          <w:szCs w:val="20"/>
        </w:rPr>
      </w:pPr>
    </w:p>
    <w:p w14:paraId="0F6B03C2" w14:textId="77777777" w:rsidR="000C0172" w:rsidRDefault="000C0172">
      <w:pPr>
        <w:rPr>
          <w:rFonts w:asciiTheme="majorHAnsi" w:hAnsiTheme="majorHAnsi"/>
          <w:b/>
          <w:sz w:val="20"/>
          <w:szCs w:val="20"/>
        </w:rPr>
      </w:pPr>
    </w:p>
    <w:p w14:paraId="0B93C064" w14:textId="77777777" w:rsidR="002967BD" w:rsidRDefault="002967BD">
      <w:pPr>
        <w:rPr>
          <w:rFonts w:asciiTheme="majorHAnsi" w:hAnsiTheme="majorHAnsi"/>
          <w:b/>
          <w:sz w:val="20"/>
          <w:szCs w:val="20"/>
        </w:rPr>
      </w:pPr>
    </w:p>
    <w:p w14:paraId="3E48617E" w14:textId="77777777" w:rsidR="002967BD" w:rsidRDefault="002967BD">
      <w:pPr>
        <w:rPr>
          <w:rFonts w:asciiTheme="majorHAnsi" w:hAnsiTheme="majorHAnsi"/>
          <w:b/>
          <w:sz w:val="20"/>
          <w:szCs w:val="20"/>
        </w:rPr>
      </w:pPr>
    </w:p>
    <w:p w14:paraId="79D0FC35" w14:textId="77777777" w:rsidR="002967BD" w:rsidRDefault="002967BD">
      <w:pPr>
        <w:rPr>
          <w:rFonts w:asciiTheme="majorHAnsi" w:hAnsiTheme="majorHAnsi"/>
          <w:b/>
          <w:sz w:val="20"/>
          <w:szCs w:val="20"/>
        </w:rPr>
      </w:pPr>
    </w:p>
    <w:p w14:paraId="61686A7F" w14:textId="77777777" w:rsidR="002967BD" w:rsidRDefault="002967BD">
      <w:pPr>
        <w:rPr>
          <w:rFonts w:asciiTheme="majorHAnsi" w:hAnsiTheme="majorHAnsi"/>
          <w:b/>
          <w:sz w:val="20"/>
          <w:szCs w:val="20"/>
        </w:rPr>
      </w:pPr>
    </w:p>
    <w:p w14:paraId="7DCA840B" w14:textId="77777777" w:rsidR="002967BD" w:rsidRDefault="002967BD">
      <w:pPr>
        <w:rPr>
          <w:rFonts w:asciiTheme="majorHAnsi" w:hAnsiTheme="majorHAnsi"/>
          <w:b/>
          <w:sz w:val="20"/>
          <w:szCs w:val="20"/>
        </w:rPr>
      </w:pPr>
    </w:p>
    <w:p w14:paraId="5D388824" w14:textId="77777777" w:rsidR="002967BD" w:rsidRDefault="002967BD">
      <w:pPr>
        <w:rPr>
          <w:rFonts w:asciiTheme="majorHAnsi" w:hAnsiTheme="majorHAnsi"/>
          <w:b/>
          <w:sz w:val="20"/>
          <w:szCs w:val="20"/>
        </w:rPr>
      </w:pPr>
    </w:p>
    <w:p w14:paraId="5CCBA784" w14:textId="77777777" w:rsidR="002967BD" w:rsidRDefault="002967BD">
      <w:pPr>
        <w:rPr>
          <w:rFonts w:asciiTheme="majorHAnsi" w:hAnsiTheme="majorHAnsi"/>
          <w:b/>
          <w:sz w:val="20"/>
          <w:szCs w:val="20"/>
        </w:rPr>
      </w:pPr>
    </w:p>
    <w:p w14:paraId="0BE65603" w14:textId="77777777" w:rsidR="002967BD" w:rsidRDefault="002967BD">
      <w:pPr>
        <w:rPr>
          <w:rFonts w:asciiTheme="majorHAnsi" w:hAnsiTheme="majorHAnsi"/>
          <w:b/>
          <w:sz w:val="20"/>
          <w:szCs w:val="20"/>
        </w:rPr>
      </w:pPr>
    </w:p>
    <w:p w14:paraId="1E7E6983" w14:textId="77777777" w:rsidR="002967BD" w:rsidRDefault="002967BD">
      <w:pPr>
        <w:rPr>
          <w:rFonts w:asciiTheme="majorHAnsi" w:hAnsiTheme="majorHAnsi"/>
          <w:b/>
          <w:sz w:val="20"/>
          <w:szCs w:val="20"/>
        </w:rPr>
      </w:pPr>
    </w:p>
    <w:p w14:paraId="72A297CF" w14:textId="77777777" w:rsidR="002967BD" w:rsidRDefault="002967BD">
      <w:pPr>
        <w:rPr>
          <w:rFonts w:asciiTheme="majorHAnsi" w:hAnsiTheme="majorHAnsi"/>
          <w:b/>
          <w:sz w:val="20"/>
          <w:szCs w:val="20"/>
        </w:rPr>
      </w:pPr>
    </w:p>
    <w:p w14:paraId="62A6DC81" w14:textId="77777777" w:rsidR="002967BD" w:rsidRDefault="002967BD">
      <w:pPr>
        <w:rPr>
          <w:rFonts w:asciiTheme="majorHAnsi" w:hAnsiTheme="majorHAnsi"/>
          <w:b/>
          <w:sz w:val="20"/>
          <w:szCs w:val="20"/>
        </w:rPr>
      </w:pPr>
    </w:p>
    <w:p w14:paraId="366627E4" w14:textId="77777777" w:rsidR="002967BD" w:rsidRDefault="002967BD">
      <w:pPr>
        <w:rPr>
          <w:rFonts w:asciiTheme="majorHAnsi" w:hAnsiTheme="majorHAnsi"/>
          <w:b/>
          <w:sz w:val="20"/>
          <w:szCs w:val="20"/>
        </w:rPr>
      </w:pPr>
    </w:p>
    <w:p w14:paraId="0815264E" w14:textId="77777777" w:rsidR="002967BD" w:rsidRDefault="002967BD">
      <w:pPr>
        <w:rPr>
          <w:rFonts w:asciiTheme="majorHAnsi" w:hAnsiTheme="majorHAnsi"/>
          <w:b/>
          <w:sz w:val="20"/>
          <w:szCs w:val="20"/>
        </w:rPr>
      </w:pPr>
    </w:p>
    <w:p w14:paraId="2E6B34F6" w14:textId="77777777" w:rsidR="002967BD" w:rsidRDefault="002967BD">
      <w:pPr>
        <w:rPr>
          <w:rFonts w:asciiTheme="majorHAnsi" w:hAnsiTheme="majorHAnsi"/>
          <w:b/>
          <w:sz w:val="20"/>
          <w:szCs w:val="20"/>
        </w:rPr>
      </w:pPr>
    </w:p>
    <w:p w14:paraId="40387931" w14:textId="545C1F89" w:rsidR="00E22D85" w:rsidRPr="00AA1D41" w:rsidRDefault="00E22D85">
      <w:pPr>
        <w:rPr>
          <w:rFonts w:asciiTheme="majorHAnsi" w:hAnsiTheme="majorHAnsi"/>
          <w:b/>
          <w:sz w:val="20"/>
          <w:szCs w:val="20"/>
        </w:rPr>
      </w:pPr>
      <w:r w:rsidRPr="00AA1D41">
        <w:rPr>
          <w:rFonts w:asciiTheme="majorHAnsi" w:hAnsiTheme="majorHAnsi"/>
          <w:b/>
          <w:sz w:val="20"/>
          <w:szCs w:val="20"/>
        </w:rPr>
        <w:t>Litteratur</w:t>
      </w:r>
    </w:p>
    <w:p w14:paraId="518E1F85" w14:textId="55B0C2A2" w:rsidR="00E22D85" w:rsidRPr="00AA1D41" w:rsidRDefault="00E22D85">
      <w:pPr>
        <w:rPr>
          <w:rFonts w:asciiTheme="majorHAnsi" w:hAnsiTheme="majorHAnsi"/>
          <w:sz w:val="20"/>
          <w:szCs w:val="20"/>
        </w:rPr>
      </w:pPr>
      <w:proofErr w:type="spellStart"/>
      <w:r w:rsidRPr="00AA1D41">
        <w:rPr>
          <w:rFonts w:asciiTheme="majorHAnsi" w:hAnsiTheme="majorHAnsi"/>
          <w:sz w:val="20"/>
          <w:szCs w:val="20"/>
        </w:rPr>
        <w:t>Løgstrup</w:t>
      </w:r>
      <w:proofErr w:type="spellEnd"/>
      <w:r w:rsidRPr="00AA1D41">
        <w:rPr>
          <w:rFonts w:asciiTheme="majorHAnsi" w:hAnsiTheme="majorHAnsi"/>
          <w:sz w:val="20"/>
          <w:szCs w:val="20"/>
        </w:rPr>
        <w:t>, Knud (</w:t>
      </w:r>
      <w:r w:rsidR="00883016" w:rsidRPr="00AA1D41">
        <w:rPr>
          <w:rFonts w:asciiTheme="majorHAnsi" w:hAnsiTheme="majorHAnsi"/>
          <w:sz w:val="20"/>
          <w:szCs w:val="20"/>
        </w:rPr>
        <w:t>1968/</w:t>
      </w:r>
      <w:r w:rsidR="0022274D" w:rsidRPr="00AA1D41">
        <w:rPr>
          <w:rFonts w:asciiTheme="majorHAnsi" w:hAnsiTheme="majorHAnsi"/>
          <w:sz w:val="20"/>
          <w:szCs w:val="20"/>
        </w:rPr>
        <w:t>2013</w:t>
      </w:r>
      <w:r w:rsidRPr="00AA1D41">
        <w:rPr>
          <w:rFonts w:asciiTheme="majorHAnsi" w:hAnsiTheme="majorHAnsi"/>
          <w:sz w:val="20"/>
          <w:szCs w:val="20"/>
        </w:rPr>
        <w:t xml:space="preserve">). </w:t>
      </w:r>
      <w:proofErr w:type="spellStart"/>
      <w:r w:rsidRPr="00AA1D41">
        <w:rPr>
          <w:rFonts w:asciiTheme="majorHAnsi" w:hAnsiTheme="majorHAnsi"/>
          <w:sz w:val="20"/>
          <w:szCs w:val="20"/>
        </w:rPr>
        <w:t>Opgør</w:t>
      </w:r>
      <w:proofErr w:type="spellEnd"/>
      <w:r w:rsidRPr="00AA1D41">
        <w:rPr>
          <w:rFonts w:asciiTheme="majorHAnsi" w:hAnsiTheme="majorHAnsi"/>
          <w:sz w:val="20"/>
          <w:szCs w:val="20"/>
        </w:rPr>
        <w:t xml:space="preserve"> med Kierkegaard.</w:t>
      </w:r>
      <w:r w:rsidR="0022274D" w:rsidRPr="00AA1D41">
        <w:rPr>
          <w:rFonts w:asciiTheme="majorHAnsi" w:hAnsiTheme="majorHAnsi"/>
          <w:sz w:val="20"/>
          <w:szCs w:val="20"/>
        </w:rPr>
        <w:t xml:space="preserve"> Forlaget Klim</w:t>
      </w:r>
      <w:r w:rsidR="00883016" w:rsidRPr="00AA1D41">
        <w:rPr>
          <w:rFonts w:asciiTheme="majorHAnsi" w:hAnsiTheme="majorHAnsi"/>
          <w:sz w:val="20"/>
          <w:szCs w:val="20"/>
        </w:rPr>
        <w:t xml:space="preserve"> (KL2</w:t>
      </w:r>
      <w:r w:rsidR="00A3005D" w:rsidRPr="00AA1D41">
        <w:rPr>
          <w:rFonts w:asciiTheme="majorHAnsi" w:hAnsiTheme="majorHAnsi"/>
          <w:sz w:val="20"/>
          <w:szCs w:val="20"/>
        </w:rPr>
        <w:t>013)</w:t>
      </w:r>
      <w:r w:rsidR="0022274D" w:rsidRPr="00AA1D41">
        <w:rPr>
          <w:rFonts w:asciiTheme="majorHAnsi" w:hAnsiTheme="majorHAnsi"/>
          <w:sz w:val="20"/>
          <w:szCs w:val="20"/>
        </w:rPr>
        <w:t>.</w:t>
      </w:r>
    </w:p>
    <w:p w14:paraId="62E55D79" w14:textId="2192D6D3" w:rsidR="00D662F3" w:rsidRPr="00AA1D41" w:rsidRDefault="00D662F3">
      <w:pPr>
        <w:rPr>
          <w:rFonts w:asciiTheme="majorHAnsi" w:hAnsiTheme="majorHAnsi"/>
          <w:sz w:val="20"/>
          <w:szCs w:val="20"/>
        </w:rPr>
      </w:pPr>
      <w:proofErr w:type="spellStart"/>
      <w:r w:rsidRPr="00AA1D41">
        <w:rPr>
          <w:rFonts w:asciiTheme="majorHAnsi" w:hAnsiTheme="majorHAnsi"/>
          <w:sz w:val="20"/>
          <w:szCs w:val="20"/>
        </w:rPr>
        <w:t>Raahauge</w:t>
      </w:r>
      <w:proofErr w:type="spellEnd"/>
      <w:r w:rsidRPr="00AA1D41">
        <w:rPr>
          <w:rFonts w:asciiTheme="majorHAnsi" w:hAnsiTheme="majorHAnsi"/>
          <w:sz w:val="20"/>
          <w:szCs w:val="20"/>
        </w:rPr>
        <w:t xml:space="preserve">, Anders (2013). Da </w:t>
      </w:r>
      <w:proofErr w:type="spellStart"/>
      <w:r w:rsidRPr="00AA1D41">
        <w:rPr>
          <w:rFonts w:asciiTheme="majorHAnsi" w:hAnsiTheme="majorHAnsi"/>
          <w:sz w:val="20"/>
          <w:szCs w:val="20"/>
        </w:rPr>
        <w:t>Løgstrup</w:t>
      </w:r>
      <w:proofErr w:type="spellEnd"/>
      <w:r w:rsidRPr="00AA1D41">
        <w:rPr>
          <w:rFonts w:asciiTheme="majorHAnsi" w:hAnsiTheme="majorHAnsi"/>
          <w:sz w:val="20"/>
          <w:szCs w:val="20"/>
        </w:rPr>
        <w:t xml:space="preserve"> gjorde </w:t>
      </w:r>
      <w:proofErr w:type="spellStart"/>
      <w:r w:rsidRPr="00AA1D41">
        <w:rPr>
          <w:rFonts w:asciiTheme="majorHAnsi" w:hAnsiTheme="majorHAnsi"/>
          <w:sz w:val="20"/>
          <w:szCs w:val="20"/>
        </w:rPr>
        <w:t>op</w:t>
      </w:r>
      <w:proofErr w:type="spellEnd"/>
      <w:r w:rsidRPr="00AA1D41">
        <w:rPr>
          <w:rFonts w:asciiTheme="majorHAnsi" w:hAnsiTheme="majorHAnsi"/>
          <w:sz w:val="20"/>
          <w:szCs w:val="20"/>
        </w:rPr>
        <w:t xml:space="preserve"> med Kierkegaard. </w:t>
      </w:r>
      <w:proofErr w:type="spellStart"/>
      <w:r w:rsidRPr="00AA1D41">
        <w:rPr>
          <w:rFonts w:asciiTheme="majorHAnsi" w:hAnsiTheme="majorHAnsi"/>
          <w:sz w:val="20"/>
          <w:szCs w:val="20"/>
        </w:rPr>
        <w:t>Kristeligt</w:t>
      </w:r>
      <w:proofErr w:type="spellEnd"/>
      <w:r w:rsidRPr="00AA1D41">
        <w:rPr>
          <w:rFonts w:asciiTheme="majorHAnsi" w:hAnsiTheme="majorHAnsi"/>
          <w:sz w:val="20"/>
          <w:szCs w:val="20"/>
        </w:rPr>
        <w:t xml:space="preserve"> Dagblad. </w:t>
      </w:r>
      <w:hyperlink r:id="rId9" w:history="1">
        <w:r w:rsidR="001E4F5B" w:rsidRPr="00AA1D41">
          <w:rPr>
            <w:rStyle w:val="Hyperkobling"/>
            <w:rFonts w:asciiTheme="majorHAnsi" w:hAnsiTheme="majorHAnsi"/>
            <w:sz w:val="20"/>
            <w:szCs w:val="20"/>
          </w:rPr>
          <w:t>https://www.kristeligt-dagblad.dk/kirke-tro/da-l%C3%B8gstrup-gjorde-op-med-kierkegaard</w:t>
        </w:r>
      </w:hyperlink>
      <w:r w:rsidR="001E4F5B" w:rsidRPr="00AA1D41">
        <w:rPr>
          <w:rFonts w:asciiTheme="majorHAnsi" w:hAnsiTheme="majorHAnsi"/>
          <w:sz w:val="20"/>
          <w:szCs w:val="20"/>
        </w:rPr>
        <w:t xml:space="preserve"> </w:t>
      </w:r>
    </w:p>
    <w:p w14:paraId="0A9F7E44" w14:textId="77777777" w:rsidR="00590334" w:rsidRDefault="00590334" w:rsidP="0022274D">
      <w:pPr>
        <w:jc w:val="both"/>
        <w:rPr>
          <w:rFonts w:asciiTheme="majorHAnsi" w:hAnsiTheme="majorHAnsi" w:cs="Times New Roman"/>
          <w:sz w:val="20"/>
          <w:szCs w:val="20"/>
        </w:rPr>
      </w:pPr>
      <w:proofErr w:type="spellStart"/>
      <w:r w:rsidRPr="003D09F2">
        <w:rPr>
          <w:rFonts w:asciiTheme="majorHAnsi" w:hAnsiTheme="majorHAnsi" w:cs="Times New Roman"/>
          <w:sz w:val="20"/>
          <w:szCs w:val="20"/>
        </w:rPr>
        <w:t>Gotfredsen</w:t>
      </w:r>
      <w:proofErr w:type="spellEnd"/>
      <w:r w:rsidRPr="003D09F2">
        <w:rPr>
          <w:rFonts w:asciiTheme="majorHAnsi" w:hAnsiTheme="majorHAnsi" w:cs="Times New Roman"/>
          <w:sz w:val="20"/>
          <w:szCs w:val="20"/>
        </w:rPr>
        <w:t xml:space="preserve">, </w:t>
      </w:r>
      <w:proofErr w:type="spellStart"/>
      <w:r w:rsidRPr="003D09F2">
        <w:rPr>
          <w:rFonts w:asciiTheme="majorHAnsi" w:hAnsiTheme="majorHAnsi" w:cs="Times New Roman"/>
          <w:sz w:val="20"/>
          <w:szCs w:val="20"/>
        </w:rPr>
        <w:t>Sørine</w:t>
      </w:r>
      <w:proofErr w:type="spellEnd"/>
      <w:r w:rsidRPr="003D09F2">
        <w:rPr>
          <w:rFonts w:asciiTheme="majorHAnsi" w:hAnsiTheme="majorHAnsi" w:cs="Times New Roman"/>
          <w:sz w:val="20"/>
          <w:szCs w:val="20"/>
        </w:rPr>
        <w:t xml:space="preserve"> 2018 (SG). Å leve med Kierkegaard. Vårt Land forlag, Oslo. 2. utgave, 1. opplag.  </w:t>
      </w:r>
    </w:p>
    <w:p w14:paraId="24DC6B48" w14:textId="23BBA037" w:rsidR="0022274D" w:rsidRPr="00AA1D41" w:rsidRDefault="006A60B6" w:rsidP="0022274D">
      <w:pPr>
        <w:jc w:val="both"/>
        <w:rPr>
          <w:rFonts w:asciiTheme="majorHAnsi" w:hAnsiTheme="majorHAnsi"/>
          <w:sz w:val="20"/>
          <w:szCs w:val="20"/>
        </w:rPr>
      </w:pPr>
      <w:r w:rsidRPr="00AA1D41">
        <w:rPr>
          <w:rFonts w:asciiTheme="majorHAnsi" w:hAnsiTheme="majorHAnsi"/>
          <w:sz w:val="20"/>
          <w:szCs w:val="20"/>
        </w:rPr>
        <w:t xml:space="preserve">Hoelseth, Anne Bente </w:t>
      </w:r>
      <w:r w:rsidR="0022274D" w:rsidRPr="00AA1D41">
        <w:rPr>
          <w:rFonts w:asciiTheme="majorHAnsi" w:hAnsiTheme="majorHAnsi"/>
          <w:sz w:val="20"/>
          <w:szCs w:val="20"/>
        </w:rPr>
        <w:t xml:space="preserve">(2012). </w:t>
      </w:r>
      <w:proofErr w:type="spellStart"/>
      <w:r w:rsidR="0022274D" w:rsidRPr="00AA1D41">
        <w:rPr>
          <w:rFonts w:asciiTheme="majorHAnsi" w:hAnsiTheme="majorHAnsi"/>
          <w:sz w:val="20"/>
          <w:szCs w:val="20"/>
        </w:rPr>
        <w:t>Løgstrup</w:t>
      </w:r>
      <w:proofErr w:type="spellEnd"/>
      <w:r w:rsidR="0022274D" w:rsidRPr="00AA1D41">
        <w:rPr>
          <w:rFonts w:asciiTheme="majorHAnsi" w:hAnsiTheme="majorHAnsi"/>
          <w:sz w:val="20"/>
          <w:szCs w:val="20"/>
        </w:rPr>
        <w:t xml:space="preserve"> og psykisk helsearbeid. Fordypningsoppgave, videreutdanning i psykisk helsearbeid. Høgskolen i Hedmark (HH2012).</w:t>
      </w:r>
    </w:p>
    <w:p w14:paraId="25209ADC" w14:textId="026C19C6" w:rsidR="001948EB" w:rsidRPr="00AA1D41" w:rsidRDefault="00004D69">
      <w:pPr>
        <w:rPr>
          <w:rFonts w:asciiTheme="majorHAnsi" w:hAnsiTheme="majorHAnsi"/>
          <w:sz w:val="20"/>
          <w:szCs w:val="20"/>
        </w:rPr>
      </w:pPr>
      <w:hyperlink r:id="rId10" w:history="1">
        <w:r w:rsidR="001948EB" w:rsidRPr="00AA1D41">
          <w:rPr>
            <w:rStyle w:val="Hyperkobling"/>
            <w:rFonts w:asciiTheme="majorHAnsi" w:hAnsiTheme="majorHAnsi"/>
            <w:sz w:val="20"/>
            <w:szCs w:val="20"/>
          </w:rPr>
          <w:t>https://brage.inn.no/inn-xmlui/bitstream/handle/11250/132181/Hoelseth.pdf?sequence=1&amp;isAllowed=y</w:t>
        </w:r>
      </w:hyperlink>
      <w:r w:rsidR="001948EB" w:rsidRPr="00AA1D41">
        <w:rPr>
          <w:rFonts w:asciiTheme="majorHAnsi" w:hAnsiTheme="majorHAnsi"/>
          <w:sz w:val="20"/>
          <w:szCs w:val="20"/>
        </w:rPr>
        <w:t xml:space="preserve"> </w:t>
      </w:r>
    </w:p>
    <w:p w14:paraId="4699FDB4" w14:textId="763EEA1A" w:rsidR="004D786A" w:rsidRPr="00AA1D41" w:rsidRDefault="00382309">
      <w:pPr>
        <w:rPr>
          <w:rFonts w:asciiTheme="majorHAnsi" w:hAnsiTheme="majorHAnsi"/>
          <w:sz w:val="20"/>
          <w:szCs w:val="20"/>
        </w:rPr>
      </w:pPr>
      <w:proofErr w:type="spellStart"/>
      <w:r w:rsidRPr="00AA1D41">
        <w:rPr>
          <w:rFonts w:asciiTheme="majorHAnsi" w:hAnsiTheme="majorHAnsi"/>
          <w:sz w:val="20"/>
          <w:szCs w:val="20"/>
        </w:rPr>
        <w:t>Lykkeberg</w:t>
      </w:r>
      <w:proofErr w:type="spellEnd"/>
      <w:r w:rsidRPr="00AA1D41">
        <w:rPr>
          <w:rFonts w:asciiTheme="majorHAnsi" w:hAnsiTheme="majorHAnsi"/>
          <w:sz w:val="20"/>
          <w:szCs w:val="20"/>
        </w:rPr>
        <w:t>, Rune (</w:t>
      </w:r>
      <w:r w:rsidR="00F07A3E" w:rsidRPr="00AA1D41">
        <w:rPr>
          <w:rFonts w:asciiTheme="majorHAnsi" w:hAnsiTheme="majorHAnsi"/>
          <w:sz w:val="20"/>
          <w:szCs w:val="20"/>
        </w:rPr>
        <w:t>udatert</w:t>
      </w:r>
      <w:r w:rsidRPr="00AA1D41">
        <w:rPr>
          <w:rFonts w:asciiTheme="majorHAnsi" w:hAnsiTheme="majorHAnsi"/>
          <w:sz w:val="20"/>
          <w:szCs w:val="20"/>
        </w:rPr>
        <w:t>).</w:t>
      </w:r>
      <w:r w:rsidR="00721A47" w:rsidRPr="00AA1D41">
        <w:rPr>
          <w:rFonts w:asciiTheme="majorHAnsi" w:hAnsiTheme="majorHAnsi"/>
          <w:sz w:val="20"/>
          <w:szCs w:val="20"/>
        </w:rPr>
        <w:t xml:space="preserve"> </w:t>
      </w:r>
      <w:proofErr w:type="spellStart"/>
      <w:r w:rsidR="00721A47" w:rsidRPr="00AA1D41">
        <w:rPr>
          <w:rFonts w:asciiTheme="majorHAnsi" w:hAnsiTheme="majorHAnsi"/>
          <w:sz w:val="20"/>
          <w:szCs w:val="20"/>
        </w:rPr>
        <w:t>Kærlighed</w:t>
      </w:r>
      <w:proofErr w:type="spellEnd"/>
      <w:r w:rsidR="00721A47" w:rsidRPr="00AA1D41">
        <w:rPr>
          <w:rFonts w:asciiTheme="majorHAnsi" w:hAnsiTheme="majorHAnsi"/>
          <w:sz w:val="20"/>
          <w:szCs w:val="20"/>
        </w:rPr>
        <w:t xml:space="preserve"> for Kierkegaard er </w:t>
      </w:r>
      <w:proofErr w:type="spellStart"/>
      <w:r w:rsidR="00721A47" w:rsidRPr="00AA1D41">
        <w:rPr>
          <w:rFonts w:asciiTheme="majorHAnsi" w:hAnsiTheme="majorHAnsi"/>
          <w:sz w:val="20"/>
          <w:szCs w:val="20"/>
        </w:rPr>
        <w:t>had</w:t>
      </w:r>
      <w:proofErr w:type="spellEnd"/>
      <w:r w:rsidR="00721A47" w:rsidRPr="00AA1D41">
        <w:rPr>
          <w:rFonts w:asciiTheme="majorHAnsi" w:hAnsiTheme="majorHAnsi"/>
          <w:sz w:val="20"/>
          <w:szCs w:val="20"/>
        </w:rPr>
        <w:t xml:space="preserve"> til </w:t>
      </w:r>
      <w:proofErr w:type="gramStart"/>
      <w:r w:rsidR="00721A47" w:rsidRPr="00AA1D41">
        <w:rPr>
          <w:rFonts w:asciiTheme="majorHAnsi" w:hAnsiTheme="majorHAnsi"/>
          <w:sz w:val="20"/>
          <w:szCs w:val="20"/>
        </w:rPr>
        <w:t>menneskelivet .</w:t>
      </w:r>
      <w:proofErr w:type="gramEnd"/>
      <w:r w:rsidR="00721A47" w:rsidRPr="00AA1D41">
        <w:rPr>
          <w:rFonts w:asciiTheme="majorHAnsi" w:hAnsiTheme="majorHAnsi"/>
          <w:sz w:val="20"/>
          <w:szCs w:val="20"/>
        </w:rPr>
        <w:t xml:space="preserve"> </w:t>
      </w:r>
      <w:r w:rsidRPr="00AA1D41">
        <w:rPr>
          <w:rFonts w:asciiTheme="majorHAnsi" w:hAnsiTheme="majorHAnsi"/>
          <w:sz w:val="20"/>
          <w:szCs w:val="20"/>
        </w:rPr>
        <w:t>Anmeldelse.</w:t>
      </w:r>
    </w:p>
    <w:p w14:paraId="3F179608" w14:textId="30453C76" w:rsidR="00806DA1" w:rsidRPr="00AA1D41" w:rsidRDefault="00004D69">
      <w:pPr>
        <w:rPr>
          <w:rFonts w:asciiTheme="majorHAnsi" w:hAnsiTheme="majorHAnsi"/>
          <w:sz w:val="20"/>
          <w:szCs w:val="20"/>
        </w:rPr>
      </w:pPr>
      <w:hyperlink r:id="rId11" w:history="1">
        <w:r w:rsidR="00806DA1" w:rsidRPr="00AA1D41">
          <w:rPr>
            <w:rStyle w:val="Hyperkobling"/>
            <w:rFonts w:asciiTheme="majorHAnsi" w:hAnsiTheme="majorHAnsi"/>
            <w:sz w:val="20"/>
            <w:szCs w:val="20"/>
          </w:rPr>
          <w:t>http://www.cykelkurt.com/div/div-2/kierkegaard/logstrup-kierkegaard.html</w:t>
        </w:r>
      </w:hyperlink>
      <w:r w:rsidR="00806DA1" w:rsidRPr="00AA1D41">
        <w:rPr>
          <w:rFonts w:asciiTheme="majorHAnsi" w:hAnsiTheme="majorHAnsi"/>
          <w:sz w:val="20"/>
          <w:szCs w:val="20"/>
        </w:rPr>
        <w:t xml:space="preserve"> </w:t>
      </w:r>
    </w:p>
    <w:p w14:paraId="20376D63" w14:textId="0C37785D" w:rsidR="004A73E6" w:rsidRPr="0072344D" w:rsidRDefault="002E331B">
      <w:pPr>
        <w:rPr>
          <w:rFonts w:asciiTheme="majorHAnsi" w:hAnsiTheme="majorHAnsi"/>
          <w:sz w:val="20"/>
          <w:szCs w:val="20"/>
        </w:rPr>
      </w:pPr>
      <w:r w:rsidRPr="0072344D">
        <w:rPr>
          <w:rFonts w:asciiTheme="majorHAnsi" w:hAnsiTheme="majorHAnsi"/>
          <w:sz w:val="20"/>
          <w:szCs w:val="20"/>
        </w:rPr>
        <w:t>Jensen, Ole (</w:t>
      </w:r>
      <w:r w:rsidR="00F638E2" w:rsidRPr="0072344D">
        <w:rPr>
          <w:rFonts w:asciiTheme="majorHAnsi" w:hAnsiTheme="majorHAnsi"/>
          <w:sz w:val="20"/>
          <w:szCs w:val="20"/>
        </w:rPr>
        <w:t>2007</w:t>
      </w:r>
      <w:r w:rsidRPr="0072344D">
        <w:rPr>
          <w:rFonts w:asciiTheme="majorHAnsi" w:hAnsiTheme="majorHAnsi"/>
          <w:sz w:val="20"/>
          <w:szCs w:val="20"/>
        </w:rPr>
        <w:t xml:space="preserve">). Historien om </w:t>
      </w:r>
      <w:r w:rsidR="00F638E2" w:rsidRPr="0072344D">
        <w:rPr>
          <w:rFonts w:asciiTheme="majorHAnsi" w:hAnsiTheme="majorHAnsi"/>
          <w:sz w:val="20"/>
          <w:szCs w:val="20"/>
        </w:rPr>
        <w:t xml:space="preserve">K. E. </w:t>
      </w:r>
      <w:proofErr w:type="spellStart"/>
      <w:r w:rsidR="00F638E2" w:rsidRPr="0072344D">
        <w:rPr>
          <w:rFonts w:asciiTheme="majorHAnsi" w:hAnsiTheme="majorHAnsi"/>
          <w:sz w:val="20"/>
          <w:szCs w:val="20"/>
        </w:rPr>
        <w:t>Løgstrup</w:t>
      </w:r>
      <w:proofErr w:type="spellEnd"/>
      <w:r w:rsidR="00F638E2" w:rsidRPr="0072344D">
        <w:rPr>
          <w:rFonts w:asciiTheme="majorHAnsi" w:hAnsiTheme="majorHAnsi"/>
          <w:sz w:val="20"/>
          <w:szCs w:val="20"/>
        </w:rPr>
        <w:t xml:space="preserve">. Forlaget ANIS. 2. </w:t>
      </w:r>
      <w:proofErr w:type="spellStart"/>
      <w:r w:rsidR="00F638E2" w:rsidRPr="0072344D">
        <w:rPr>
          <w:rFonts w:asciiTheme="majorHAnsi" w:hAnsiTheme="majorHAnsi"/>
          <w:sz w:val="20"/>
          <w:szCs w:val="20"/>
        </w:rPr>
        <w:t>udgave</w:t>
      </w:r>
      <w:proofErr w:type="spellEnd"/>
      <w:r w:rsidR="00F638E2" w:rsidRPr="0072344D">
        <w:rPr>
          <w:rFonts w:asciiTheme="majorHAnsi" w:hAnsiTheme="majorHAnsi"/>
          <w:sz w:val="20"/>
          <w:szCs w:val="20"/>
        </w:rPr>
        <w:t>.</w:t>
      </w:r>
    </w:p>
    <w:p w14:paraId="14F5D290" w14:textId="77777777" w:rsidR="0072344D" w:rsidRPr="0072344D" w:rsidRDefault="0072344D" w:rsidP="0072344D">
      <w:pPr>
        <w:jc w:val="both"/>
        <w:rPr>
          <w:rFonts w:asciiTheme="majorHAnsi" w:eastAsia="Times New Roman" w:hAnsiTheme="majorHAnsi" w:cs="Times New Roman"/>
          <w:sz w:val="20"/>
          <w:szCs w:val="20"/>
        </w:rPr>
      </w:pPr>
      <w:r w:rsidRPr="0072344D">
        <w:rPr>
          <w:rFonts w:asciiTheme="majorHAnsi" w:eastAsia="Times New Roman" w:hAnsiTheme="majorHAnsi" w:cs="Times New Roman"/>
          <w:color w:val="333333"/>
          <w:sz w:val="20"/>
          <w:szCs w:val="20"/>
          <w:bdr w:val="none" w:sz="0" w:space="0" w:color="auto" w:frame="1"/>
        </w:rPr>
        <w:t xml:space="preserve">Sløk, Johannes (2013). </w:t>
      </w:r>
      <w:r w:rsidRPr="0072344D">
        <w:rPr>
          <w:rFonts w:asciiTheme="majorHAnsi" w:eastAsia="Times New Roman" w:hAnsiTheme="majorHAnsi" w:cs="Times New Roman"/>
          <w:sz w:val="20"/>
          <w:szCs w:val="20"/>
        </w:rPr>
        <w:t xml:space="preserve">Kierkegaards univers. En ny guide til geniet. Centrum Forlag. </w:t>
      </w:r>
    </w:p>
    <w:p w14:paraId="4FBCCC82" w14:textId="24CD1361" w:rsidR="00635147" w:rsidRPr="0072344D" w:rsidRDefault="00635147" w:rsidP="00AA1D41">
      <w:pPr>
        <w:jc w:val="both"/>
        <w:rPr>
          <w:rFonts w:asciiTheme="majorHAnsi" w:hAnsiTheme="majorHAnsi"/>
          <w:sz w:val="20"/>
          <w:szCs w:val="20"/>
        </w:rPr>
      </w:pPr>
      <w:proofErr w:type="spellStart"/>
      <w:r w:rsidRPr="0072344D">
        <w:rPr>
          <w:rFonts w:asciiTheme="majorHAnsi" w:hAnsiTheme="majorHAnsi"/>
          <w:sz w:val="20"/>
          <w:szCs w:val="20"/>
        </w:rPr>
        <w:t>Arendt</w:t>
      </w:r>
      <w:proofErr w:type="spellEnd"/>
      <w:r w:rsidRPr="0072344D">
        <w:rPr>
          <w:rFonts w:asciiTheme="majorHAnsi" w:hAnsiTheme="majorHAnsi"/>
          <w:sz w:val="20"/>
          <w:szCs w:val="20"/>
        </w:rPr>
        <w:t xml:space="preserve">, Rudolph (1998), </w:t>
      </w:r>
      <w:proofErr w:type="spellStart"/>
      <w:r w:rsidRPr="0072344D">
        <w:rPr>
          <w:rFonts w:asciiTheme="majorHAnsi" w:hAnsiTheme="majorHAnsi"/>
          <w:sz w:val="20"/>
          <w:szCs w:val="20"/>
        </w:rPr>
        <w:t>Tænkning</w:t>
      </w:r>
      <w:proofErr w:type="spellEnd"/>
      <w:r w:rsidRPr="0072344D">
        <w:rPr>
          <w:rFonts w:asciiTheme="majorHAnsi" w:hAnsiTheme="majorHAnsi"/>
          <w:sz w:val="20"/>
          <w:szCs w:val="20"/>
        </w:rPr>
        <w:t xml:space="preserve"> og tro, </w:t>
      </w:r>
      <w:proofErr w:type="spellStart"/>
      <w:r w:rsidRPr="0072344D">
        <w:rPr>
          <w:rFonts w:asciiTheme="majorHAnsi" w:hAnsiTheme="majorHAnsi"/>
          <w:sz w:val="20"/>
          <w:szCs w:val="20"/>
        </w:rPr>
        <w:t>Gads</w:t>
      </w:r>
      <w:proofErr w:type="spellEnd"/>
      <w:r w:rsidRPr="0072344D">
        <w:rPr>
          <w:rFonts w:asciiTheme="majorHAnsi" w:hAnsiTheme="majorHAnsi"/>
          <w:sz w:val="20"/>
          <w:szCs w:val="20"/>
        </w:rPr>
        <w:t xml:space="preserve"> forlag København. 4. utg. 1. oppl. </w:t>
      </w:r>
    </w:p>
    <w:p w14:paraId="11477AEB" w14:textId="18FE6E12" w:rsidR="00AA1D41" w:rsidRPr="00635147" w:rsidRDefault="00AA1D41" w:rsidP="00AA1D41">
      <w:pPr>
        <w:jc w:val="both"/>
        <w:rPr>
          <w:rFonts w:asciiTheme="majorHAnsi" w:eastAsia="Times New Roman" w:hAnsiTheme="majorHAnsi" w:cs="Times New Roman"/>
          <w:sz w:val="20"/>
          <w:szCs w:val="20"/>
          <w:shd w:val="clear" w:color="auto" w:fill="FFFFFF"/>
        </w:rPr>
      </w:pPr>
      <w:r w:rsidRPr="00635147">
        <w:rPr>
          <w:rFonts w:asciiTheme="majorHAnsi" w:eastAsia="Times New Roman" w:hAnsiTheme="majorHAnsi" w:cs="Times New Roman"/>
          <w:sz w:val="20"/>
          <w:szCs w:val="20"/>
          <w:shd w:val="clear" w:color="auto" w:fill="FFFFFF"/>
        </w:rPr>
        <w:t xml:space="preserve">Møllehave, Johannes (1983). Til trøst. Lindhardt og </w:t>
      </w:r>
      <w:proofErr w:type="spellStart"/>
      <w:r w:rsidRPr="00635147">
        <w:rPr>
          <w:rFonts w:asciiTheme="majorHAnsi" w:eastAsia="Times New Roman" w:hAnsiTheme="majorHAnsi" w:cs="Times New Roman"/>
          <w:sz w:val="20"/>
          <w:szCs w:val="20"/>
          <w:shd w:val="clear" w:color="auto" w:fill="FFFFFF"/>
        </w:rPr>
        <w:t>Ringhof</w:t>
      </w:r>
      <w:proofErr w:type="spellEnd"/>
      <w:r w:rsidRPr="00635147">
        <w:rPr>
          <w:rFonts w:asciiTheme="majorHAnsi" w:eastAsia="Times New Roman" w:hAnsiTheme="majorHAnsi" w:cs="Times New Roman"/>
          <w:sz w:val="20"/>
          <w:szCs w:val="20"/>
          <w:shd w:val="clear" w:color="auto" w:fill="FFFFFF"/>
        </w:rPr>
        <w:t xml:space="preserve">. 3. </w:t>
      </w:r>
      <w:proofErr w:type="spellStart"/>
      <w:r w:rsidRPr="00635147">
        <w:rPr>
          <w:rFonts w:asciiTheme="majorHAnsi" w:eastAsia="Times New Roman" w:hAnsiTheme="majorHAnsi" w:cs="Times New Roman"/>
          <w:sz w:val="20"/>
          <w:szCs w:val="20"/>
          <w:shd w:val="clear" w:color="auto" w:fill="FFFFFF"/>
        </w:rPr>
        <w:t>udgave</w:t>
      </w:r>
      <w:proofErr w:type="spellEnd"/>
      <w:r w:rsidRPr="00635147">
        <w:rPr>
          <w:rFonts w:asciiTheme="majorHAnsi" w:eastAsia="Times New Roman" w:hAnsiTheme="majorHAnsi" w:cs="Times New Roman"/>
          <w:sz w:val="20"/>
          <w:szCs w:val="20"/>
          <w:shd w:val="clear" w:color="auto" w:fill="FFFFFF"/>
        </w:rPr>
        <w:t xml:space="preserve">, 3. </w:t>
      </w:r>
      <w:proofErr w:type="spellStart"/>
      <w:r w:rsidRPr="00635147">
        <w:rPr>
          <w:rFonts w:asciiTheme="majorHAnsi" w:eastAsia="Times New Roman" w:hAnsiTheme="majorHAnsi" w:cs="Times New Roman"/>
          <w:sz w:val="20"/>
          <w:szCs w:val="20"/>
          <w:shd w:val="clear" w:color="auto" w:fill="FFFFFF"/>
        </w:rPr>
        <w:t>oplag</w:t>
      </w:r>
      <w:proofErr w:type="spellEnd"/>
      <w:r w:rsidRPr="00635147">
        <w:rPr>
          <w:rFonts w:asciiTheme="majorHAnsi" w:eastAsia="Times New Roman" w:hAnsiTheme="majorHAnsi" w:cs="Times New Roman"/>
          <w:sz w:val="20"/>
          <w:szCs w:val="20"/>
          <w:shd w:val="clear" w:color="auto" w:fill="FFFFFF"/>
        </w:rPr>
        <w:t>.</w:t>
      </w:r>
    </w:p>
    <w:p w14:paraId="13DF8312" w14:textId="6A2EAADE" w:rsidR="004C7094" w:rsidRPr="005C6132" w:rsidRDefault="004C7094" w:rsidP="004C7094">
      <w:pPr>
        <w:jc w:val="both"/>
        <w:rPr>
          <w:rFonts w:asciiTheme="majorHAnsi" w:eastAsia="Times New Roman" w:hAnsiTheme="majorHAnsi" w:cs="Times New Roman"/>
        </w:rPr>
      </w:pPr>
      <w:proofErr w:type="spellStart"/>
      <w:r w:rsidRPr="00635147">
        <w:rPr>
          <w:rFonts w:asciiTheme="majorHAnsi" w:eastAsia="Times New Roman" w:hAnsiTheme="majorHAnsi" w:cs="Times New Roman"/>
          <w:sz w:val="20"/>
          <w:szCs w:val="20"/>
        </w:rPr>
        <w:t>Søltoft</w:t>
      </w:r>
      <w:proofErr w:type="spellEnd"/>
      <w:r w:rsidRPr="00635147">
        <w:rPr>
          <w:rFonts w:asciiTheme="majorHAnsi" w:eastAsia="Times New Roman" w:hAnsiTheme="majorHAnsi" w:cs="Times New Roman"/>
          <w:sz w:val="20"/>
          <w:szCs w:val="20"/>
        </w:rPr>
        <w:t xml:space="preserve">, Pia 2014 (PS). Kierkegaard og </w:t>
      </w:r>
      <w:proofErr w:type="spellStart"/>
      <w:r w:rsidRPr="00635147">
        <w:rPr>
          <w:rFonts w:asciiTheme="majorHAnsi" w:eastAsia="Times New Roman" w:hAnsiTheme="majorHAnsi" w:cs="Times New Roman"/>
          <w:sz w:val="20"/>
          <w:szCs w:val="20"/>
        </w:rPr>
        <w:t>Kærlighedens</w:t>
      </w:r>
      <w:proofErr w:type="spellEnd"/>
      <w:r w:rsidRPr="00635147">
        <w:rPr>
          <w:rFonts w:asciiTheme="majorHAnsi" w:eastAsia="Times New Roman" w:hAnsiTheme="majorHAnsi" w:cs="Times New Roman"/>
          <w:sz w:val="20"/>
          <w:szCs w:val="20"/>
        </w:rPr>
        <w:t xml:space="preserve"> s</w:t>
      </w:r>
      <w:r w:rsidRPr="005C6132">
        <w:rPr>
          <w:rFonts w:asciiTheme="majorHAnsi" w:eastAsia="Times New Roman" w:hAnsiTheme="majorHAnsi" w:cs="Times New Roman"/>
        </w:rPr>
        <w:t xml:space="preserve">kikkelser. Akademisk Forlag. </w:t>
      </w:r>
      <w:proofErr w:type="spellStart"/>
      <w:r w:rsidRPr="005C6132">
        <w:rPr>
          <w:rFonts w:asciiTheme="majorHAnsi" w:eastAsia="Times New Roman" w:hAnsiTheme="majorHAnsi" w:cs="Times New Roman"/>
        </w:rPr>
        <w:t>Egmont</w:t>
      </w:r>
      <w:proofErr w:type="spellEnd"/>
      <w:r w:rsidRPr="005C6132">
        <w:rPr>
          <w:rFonts w:asciiTheme="majorHAnsi" w:eastAsia="Times New Roman" w:hAnsiTheme="majorHAnsi" w:cs="Times New Roman"/>
        </w:rPr>
        <w:t xml:space="preserve">. 1. </w:t>
      </w:r>
      <w:proofErr w:type="spellStart"/>
      <w:r w:rsidRPr="005C6132">
        <w:rPr>
          <w:rFonts w:asciiTheme="majorHAnsi" w:eastAsia="Times New Roman" w:hAnsiTheme="majorHAnsi" w:cs="Times New Roman"/>
        </w:rPr>
        <w:t>udgave</w:t>
      </w:r>
      <w:proofErr w:type="spellEnd"/>
      <w:r w:rsidRPr="005C6132">
        <w:rPr>
          <w:rFonts w:asciiTheme="majorHAnsi" w:eastAsia="Times New Roman" w:hAnsiTheme="majorHAnsi" w:cs="Times New Roman"/>
        </w:rPr>
        <w:t>.</w:t>
      </w:r>
    </w:p>
    <w:p w14:paraId="71AE80DE" w14:textId="0B7D3B95" w:rsidR="001A5966" w:rsidRPr="006A4A0C" w:rsidRDefault="001A5966" w:rsidP="001A5966">
      <w:pPr>
        <w:rPr>
          <w:rFonts w:asciiTheme="majorHAnsi" w:hAnsiTheme="majorHAnsi" w:cs="Times New Roman"/>
          <w:sz w:val="20"/>
          <w:szCs w:val="20"/>
        </w:rPr>
      </w:pPr>
      <w:r w:rsidRPr="006A4A0C">
        <w:rPr>
          <w:rFonts w:asciiTheme="majorHAnsi" w:hAnsiTheme="majorHAnsi" w:cs="Times New Roman"/>
          <w:sz w:val="20"/>
          <w:szCs w:val="20"/>
        </w:rPr>
        <w:t>Kierkegaard, Søren (1849/2016). Sykdommen til døden (SD). Forlaget oktober.</w:t>
      </w:r>
    </w:p>
    <w:p w14:paraId="4F158552" w14:textId="1D9CF2E2" w:rsidR="006A4A0C" w:rsidRPr="001B45BB" w:rsidRDefault="0025425D" w:rsidP="006A4A0C">
      <w:pPr>
        <w:jc w:val="both"/>
        <w:rPr>
          <w:rFonts w:asciiTheme="majorHAnsi" w:hAnsiTheme="majorHAnsi" w:cs="Times New Roman"/>
          <w:sz w:val="20"/>
          <w:szCs w:val="20"/>
        </w:rPr>
      </w:pPr>
      <w:proofErr w:type="spellStart"/>
      <w:r>
        <w:rPr>
          <w:rFonts w:asciiTheme="majorHAnsi" w:hAnsiTheme="majorHAnsi" w:cs="Times New Roman"/>
          <w:sz w:val="20"/>
          <w:szCs w:val="20"/>
        </w:rPr>
        <w:t>Staubrand</w:t>
      </w:r>
      <w:proofErr w:type="spellEnd"/>
      <w:r>
        <w:rPr>
          <w:rFonts w:asciiTheme="majorHAnsi" w:hAnsiTheme="majorHAnsi" w:cs="Times New Roman"/>
          <w:sz w:val="20"/>
          <w:szCs w:val="20"/>
        </w:rPr>
        <w:t xml:space="preserve">, Jens (2013). </w:t>
      </w:r>
      <w:r w:rsidR="006A4A0C" w:rsidRPr="006A4A0C">
        <w:rPr>
          <w:rFonts w:asciiTheme="majorHAnsi" w:hAnsiTheme="majorHAnsi" w:cs="Times New Roman"/>
          <w:sz w:val="20"/>
          <w:szCs w:val="20"/>
        </w:rPr>
        <w:t xml:space="preserve">Kierkegaard, Søren (1847/2013). </w:t>
      </w:r>
      <w:proofErr w:type="spellStart"/>
      <w:r w:rsidR="006A4A0C" w:rsidRPr="006A4A0C">
        <w:rPr>
          <w:rFonts w:asciiTheme="majorHAnsi" w:hAnsiTheme="majorHAnsi" w:cs="Times New Roman"/>
          <w:sz w:val="20"/>
          <w:szCs w:val="20"/>
        </w:rPr>
        <w:t>Kærlighedens</w:t>
      </w:r>
      <w:proofErr w:type="spellEnd"/>
      <w:r w:rsidR="006A4A0C" w:rsidRPr="006A4A0C">
        <w:rPr>
          <w:rFonts w:asciiTheme="majorHAnsi" w:hAnsiTheme="majorHAnsi" w:cs="Times New Roman"/>
          <w:sz w:val="20"/>
          <w:szCs w:val="20"/>
        </w:rPr>
        <w:t xml:space="preserve"> </w:t>
      </w:r>
      <w:proofErr w:type="spellStart"/>
      <w:r w:rsidR="006A4A0C" w:rsidRPr="006A4A0C">
        <w:rPr>
          <w:rFonts w:asciiTheme="majorHAnsi" w:hAnsiTheme="majorHAnsi" w:cs="Times New Roman"/>
          <w:sz w:val="20"/>
          <w:szCs w:val="20"/>
        </w:rPr>
        <w:t>gerninger</w:t>
      </w:r>
      <w:proofErr w:type="spellEnd"/>
      <w:r w:rsidR="006A4A0C" w:rsidRPr="006A4A0C">
        <w:rPr>
          <w:rFonts w:asciiTheme="majorHAnsi" w:hAnsiTheme="majorHAnsi" w:cs="Times New Roman"/>
          <w:sz w:val="20"/>
          <w:szCs w:val="20"/>
        </w:rPr>
        <w:t xml:space="preserve">. Søren Kierkegaard </w:t>
      </w:r>
      <w:proofErr w:type="spellStart"/>
      <w:r w:rsidR="006A4A0C" w:rsidRPr="001B45BB">
        <w:rPr>
          <w:rFonts w:asciiTheme="majorHAnsi" w:hAnsiTheme="majorHAnsi" w:cs="Times New Roman"/>
          <w:sz w:val="20"/>
          <w:szCs w:val="20"/>
        </w:rPr>
        <w:t>Kulturproduktion</w:t>
      </w:r>
      <w:proofErr w:type="spellEnd"/>
      <w:r w:rsidR="006A4A0C" w:rsidRPr="001B45BB">
        <w:rPr>
          <w:rFonts w:asciiTheme="majorHAnsi" w:hAnsiTheme="majorHAnsi" w:cs="Times New Roman"/>
          <w:sz w:val="20"/>
          <w:szCs w:val="20"/>
        </w:rPr>
        <w:t>.</w:t>
      </w:r>
    </w:p>
    <w:p w14:paraId="381B9AAE" w14:textId="77777777" w:rsidR="001B45BB" w:rsidRPr="001B45BB" w:rsidRDefault="001B45BB" w:rsidP="001B45BB">
      <w:pPr>
        <w:jc w:val="both"/>
        <w:rPr>
          <w:rFonts w:asciiTheme="majorHAnsi" w:hAnsiTheme="majorHAnsi" w:cs="Times New Roman"/>
          <w:sz w:val="20"/>
          <w:szCs w:val="20"/>
        </w:rPr>
      </w:pPr>
      <w:r w:rsidRPr="001B45BB">
        <w:rPr>
          <w:rFonts w:asciiTheme="majorHAnsi" w:hAnsiTheme="majorHAnsi" w:cs="Times New Roman"/>
          <w:sz w:val="20"/>
          <w:szCs w:val="20"/>
        </w:rPr>
        <w:t xml:space="preserve">Kierkegaard, Søren (1843/2009). Gjentagelsen. Et forsøk i den eksperimenterende psykologi. </w:t>
      </w:r>
      <w:proofErr w:type="spellStart"/>
      <w:r w:rsidRPr="001B45BB">
        <w:rPr>
          <w:rFonts w:asciiTheme="majorHAnsi" w:hAnsiTheme="majorHAnsi" w:cs="Times New Roman"/>
          <w:sz w:val="20"/>
          <w:szCs w:val="20"/>
        </w:rPr>
        <w:t>Vidarforlaget</w:t>
      </w:r>
      <w:proofErr w:type="spellEnd"/>
      <w:r w:rsidRPr="001B45BB">
        <w:rPr>
          <w:rFonts w:asciiTheme="majorHAnsi" w:hAnsiTheme="majorHAnsi" w:cs="Times New Roman"/>
          <w:sz w:val="20"/>
          <w:szCs w:val="20"/>
        </w:rPr>
        <w:t>.</w:t>
      </w:r>
    </w:p>
    <w:p w14:paraId="6A26BDC5" w14:textId="5C9B4091" w:rsidR="00060B9E" w:rsidRPr="001B45BB" w:rsidRDefault="00060B9E" w:rsidP="00060B9E">
      <w:pPr>
        <w:jc w:val="both"/>
        <w:rPr>
          <w:rFonts w:asciiTheme="majorHAnsi" w:hAnsiTheme="majorHAnsi"/>
          <w:sz w:val="20"/>
          <w:szCs w:val="20"/>
        </w:rPr>
      </w:pPr>
      <w:r w:rsidRPr="001B45BB">
        <w:rPr>
          <w:rFonts w:asciiTheme="majorHAnsi" w:hAnsiTheme="majorHAnsi"/>
          <w:sz w:val="20"/>
          <w:szCs w:val="20"/>
        </w:rPr>
        <w:t>Buchardt, Mette red. (2006).</w:t>
      </w:r>
      <w:r w:rsidR="00B225DE" w:rsidRPr="001B45BB">
        <w:rPr>
          <w:rFonts w:asciiTheme="majorHAnsi" w:hAnsiTheme="majorHAnsi"/>
          <w:sz w:val="20"/>
          <w:szCs w:val="20"/>
        </w:rPr>
        <w:t xml:space="preserve"> </w:t>
      </w:r>
      <w:proofErr w:type="spellStart"/>
      <w:r w:rsidR="00B225DE" w:rsidRPr="001B45BB">
        <w:rPr>
          <w:rFonts w:asciiTheme="majorHAnsi" w:hAnsiTheme="majorHAnsi"/>
          <w:sz w:val="20"/>
          <w:szCs w:val="20"/>
        </w:rPr>
        <w:t>Religionsdidaktik</w:t>
      </w:r>
      <w:proofErr w:type="spellEnd"/>
      <w:r w:rsidR="00B225DE" w:rsidRPr="001B45BB">
        <w:rPr>
          <w:rFonts w:asciiTheme="majorHAnsi" w:hAnsiTheme="majorHAnsi"/>
          <w:sz w:val="20"/>
          <w:szCs w:val="20"/>
        </w:rPr>
        <w:t>.</w:t>
      </w:r>
      <w:r w:rsidRPr="001B45BB">
        <w:rPr>
          <w:rFonts w:asciiTheme="majorHAnsi" w:hAnsiTheme="majorHAnsi"/>
          <w:sz w:val="20"/>
          <w:szCs w:val="20"/>
        </w:rPr>
        <w:t xml:space="preserve"> Gyldendal – København.</w:t>
      </w:r>
      <w:r w:rsidR="00B225DE" w:rsidRPr="001B45BB">
        <w:rPr>
          <w:rFonts w:asciiTheme="majorHAnsi" w:hAnsiTheme="majorHAnsi"/>
          <w:sz w:val="20"/>
          <w:szCs w:val="20"/>
        </w:rPr>
        <w:t xml:space="preserve"> 1. </w:t>
      </w:r>
      <w:proofErr w:type="spellStart"/>
      <w:r w:rsidR="00B225DE" w:rsidRPr="001B45BB">
        <w:rPr>
          <w:rFonts w:asciiTheme="majorHAnsi" w:hAnsiTheme="majorHAnsi"/>
          <w:sz w:val="20"/>
          <w:szCs w:val="20"/>
        </w:rPr>
        <w:t>udg</w:t>
      </w:r>
      <w:proofErr w:type="spellEnd"/>
      <w:r w:rsidR="00B225DE" w:rsidRPr="001B45BB">
        <w:rPr>
          <w:rFonts w:asciiTheme="majorHAnsi" w:hAnsiTheme="majorHAnsi"/>
          <w:sz w:val="20"/>
          <w:szCs w:val="20"/>
        </w:rPr>
        <w:t xml:space="preserve">. 1. </w:t>
      </w:r>
      <w:proofErr w:type="spellStart"/>
      <w:r w:rsidR="00B225DE" w:rsidRPr="001B45BB">
        <w:rPr>
          <w:rFonts w:asciiTheme="majorHAnsi" w:hAnsiTheme="majorHAnsi"/>
          <w:sz w:val="20"/>
          <w:szCs w:val="20"/>
        </w:rPr>
        <w:t>opl</w:t>
      </w:r>
      <w:proofErr w:type="spellEnd"/>
      <w:r w:rsidR="00B225DE" w:rsidRPr="001B45BB">
        <w:rPr>
          <w:rFonts w:asciiTheme="majorHAnsi" w:hAnsiTheme="majorHAnsi"/>
          <w:sz w:val="20"/>
          <w:szCs w:val="20"/>
        </w:rPr>
        <w:t>.</w:t>
      </w:r>
    </w:p>
    <w:p w14:paraId="650DD94A" w14:textId="120FCC30" w:rsidR="007A3359" w:rsidRPr="0057223F" w:rsidRDefault="007A3359" w:rsidP="007A3359">
      <w:pPr>
        <w:jc w:val="both"/>
        <w:rPr>
          <w:rFonts w:asciiTheme="majorHAnsi" w:eastAsia="Times New Roman" w:hAnsiTheme="majorHAnsi" w:cs="Times New Roman"/>
          <w:color w:val="333333"/>
          <w:sz w:val="20"/>
          <w:szCs w:val="20"/>
          <w:shd w:val="clear" w:color="auto" w:fill="FFFFFF"/>
        </w:rPr>
      </w:pPr>
      <w:r w:rsidRPr="0057223F">
        <w:rPr>
          <w:rFonts w:asciiTheme="majorHAnsi" w:eastAsia="Times New Roman" w:hAnsiTheme="majorHAnsi" w:cs="Times New Roman"/>
          <w:color w:val="333333"/>
          <w:sz w:val="20"/>
          <w:szCs w:val="20"/>
          <w:shd w:val="clear" w:color="auto" w:fill="FFFFFF"/>
        </w:rPr>
        <w:t>Berg Eriksen, Trond 2013 (TBE). Den fromme spotteren. Forlaget Press 1. utgave, 1. opplag.</w:t>
      </w:r>
    </w:p>
    <w:p w14:paraId="3506EBDB" w14:textId="07766468" w:rsidR="00540855" w:rsidRPr="0057223F" w:rsidRDefault="00424943" w:rsidP="004A73E6">
      <w:pPr>
        <w:jc w:val="both"/>
        <w:rPr>
          <w:rFonts w:asciiTheme="majorHAnsi" w:hAnsiTheme="majorHAnsi"/>
          <w:sz w:val="20"/>
          <w:szCs w:val="20"/>
        </w:rPr>
      </w:pPr>
      <w:proofErr w:type="spellStart"/>
      <w:r w:rsidRPr="0057223F">
        <w:rPr>
          <w:rFonts w:asciiTheme="majorHAnsi" w:hAnsiTheme="majorHAnsi"/>
          <w:sz w:val="20"/>
          <w:szCs w:val="20"/>
        </w:rPr>
        <w:t>Svestad</w:t>
      </w:r>
      <w:proofErr w:type="spellEnd"/>
      <w:r w:rsidRPr="0057223F">
        <w:rPr>
          <w:rFonts w:asciiTheme="majorHAnsi" w:hAnsiTheme="majorHAnsi"/>
          <w:sz w:val="20"/>
          <w:szCs w:val="20"/>
        </w:rPr>
        <w:t xml:space="preserve">, Asgeir (2003). Konfrontasjoner og kontradiksjoner i den arkeologiske teoridebatten. Avhandling til graden </w:t>
      </w:r>
      <w:proofErr w:type="spellStart"/>
      <w:r w:rsidRPr="0057223F">
        <w:rPr>
          <w:rFonts w:asciiTheme="majorHAnsi" w:hAnsiTheme="majorHAnsi"/>
          <w:sz w:val="20"/>
          <w:szCs w:val="20"/>
        </w:rPr>
        <w:t>Doctor</w:t>
      </w:r>
      <w:proofErr w:type="spellEnd"/>
      <w:r w:rsidRPr="0057223F">
        <w:rPr>
          <w:rFonts w:asciiTheme="majorHAnsi" w:hAnsiTheme="majorHAnsi"/>
          <w:sz w:val="20"/>
          <w:szCs w:val="20"/>
        </w:rPr>
        <w:t xml:space="preserve"> Artium. Institutt for arkeologi, Tromsø. </w:t>
      </w:r>
      <w:hyperlink r:id="rId12" w:history="1">
        <w:r w:rsidRPr="0057223F">
          <w:rPr>
            <w:rStyle w:val="Hyperkobling"/>
            <w:rFonts w:asciiTheme="majorHAnsi" w:hAnsiTheme="majorHAnsi"/>
            <w:sz w:val="14"/>
            <w:szCs w:val="20"/>
          </w:rPr>
          <w:t>https://munin.uit.no/bitstream/handle/10037/285/thesis.pdf?sequence=1;Finn</w:t>
        </w:r>
      </w:hyperlink>
    </w:p>
    <w:p w14:paraId="65930DB1" w14:textId="77777777" w:rsidR="00540855" w:rsidRDefault="00540855" w:rsidP="004A73E6">
      <w:pPr>
        <w:jc w:val="both"/>
        <w:rPr>
          <w:rFonts w:asciiTheme="majorHAnsi" w:hAnsiTheme="majorHAnsi"/>
          <w:sz w:val="20"/>
        </w:rPr>
      </w:pPr>
    </w:p>
    <w:p w14:paraId="1EC508F8" w14:textId="77777777" w:rsidR="00674BE2" w:rsidRDefault="00674BE2" w:rsidP="004A73E6">
      <w:pPr>
        <w:jc w:val="both"/>
        <w:rPr>
          <w:rFonts w:asciiTheme="majorHAnsi" w:hAnsiTheme="majorHAnsi"/>
          <w:sz w:val="20"/>
        </w:rPr>
      </w:pPr>
    </w:p>
    <w:p w14:paraId="07F5D5E8" w14:textId="77777777" w:rsidR="00674BE2" w:rsidRDefault="00674BE2" w:rsidP="004A73E6">
      <w:pPr>
        <w:jc w:val="both"/>
        <w:rPr>
          <w:rFonts w:asciiTheme="majorHAnsi" w:hAnsiTheme="majorHAnsi"/>
          <w:sz w:val="20"/>
        </w:rPr>
      </w:pPr>
    </w:p>
    <w:p w14:paraId="7D1BE784" w14:textId="77777777" w:rsidR="00674BE2" w:rsidRDefault="00674BE2" w:rsidP="004A73E6">
      <w:pPr>
        <w:jc w:val="both"/>
        <w:rPr>
          <w:rFonts w:asciiTheme="majorHAnsi" w:hAnsiTheme="majorHAnsi"/>
          <w:sz w:val="20"/>
        </w:rPr>
      </w:pPr>
    </w:p>
    <w:p w14:paraId="328DA2AC" w14:textId="77777777" w:rsidR="00674BE2" w:rsidRDefault="00674BE2" w:rsidP="004A73E6">
      <w:pPr>
        <w:jc w:val="both"/>
        <w:rPr>
          <w:rFonts w:asciiTheme="majorHAnsi" w:hAnsiTheme="majorHAnsi"/>
          <w:sz w:val="20"/>
        </w:rPr>
      </w:pPr>
    </w:p>
    <w:p w14:paraId="7EA673BA" w14:textId="77777777" w:rsidR="00674BE2" w:rsidRDefault="00674BE2" w:rsidP="004A73E6">
      <w:pPr>
        <w:jc w:val="both"/>
        <w:rPr>
          <w:rFonts w:asciiTheme="majorHAnsi" w:hAnsiTheme="majorHAnsi"/>
          <w:sz w:val="20"/>
        </w:rPr>
      </w:pPr>
    </w:p>
    <w:p w14:paraId="52B29F34" w14:textId="77777777" w:rsidR="00674BE2" w:rsidRDefault="00674BE2" w:rsidP="004A73E6">
      <w:pPr>
        <w:jc w:val="both"/>
        <w:rPr>
          <w:rFonts w:asciiTheme="majorHAnsi" w:hAnsiTheme="majorHAnsi"/>
          <w:sz w:val="20"/>
        </w:rPr>
      </w:pPr>
    </w:p>
    <w:p w14:paraId="299278D1" w14:textId="77777777" w:rsidR="00674BE2" w:rsidRDefault="00674BE2" w:rsidP="004A73E6">
      <w:pPr>
        <w:jc w:val="both"/>
        <w:rPr>
          <w:rFonts w:asciiTheme="majorHAnsi" w:hAnsiTheme="majorHAnsi"/>
          <w:sz w:val="20"/>
        </w:rPr>
      </w:pPr>
    </w:p>
    <w:p w14:paraId="7331A51E" w14:textId="77777777" w:rsidR="00674BE2" w:rsidRDefault="00674BE2" w:rsidP="004A73E6">
      <w:pPr>
        <w:jc w:val="both"/>
        <w:rPr>
          <w:rFonts w:asciiTheme="majorHAnsi" w:hAnsiTheme="majorHAnsi"/>
          <w:sz w:val="20"/>
        </w:rPr>
      </w:pPr>
    </w:p>
    <w:p w14:paraId="52985CC5" w14:textId="77777777" w:rsidR="00674BE2" w:rsidRDefault="00674BE2" w:rsidP="004A73E6">
      <w:pPr>
        <w:jc w:val="both"/>
        <w:rPr>
          <w:rFonts w:asciiTheme="majorHAnsi" w:hAnsiTheme="majorHAnsi"/>
          <w:sz w:val="20"/>
        </w:rPr>
      </w:pPr>
    </w:p>
    <w:p w14:paraId="3A2BC88F" w14:textId="77777777" w:rsidR="00674BE2" w:rsidRDefault="00674BE2" w:rsidP="004A73E6">
      <w:pPr>
        <w:jc w:val="both"/>
        <w:rPr>
          <w:rFonts w:asciiTheme="majorHAnsi" w:hAnsiTheme="majorHAnsi"/>
          <w:sz w:val="20"/>
        </w:rPr>
      </w:pPr>
    </w:p>
    <w:p w14:paraId="3CB9EB5E" w14:textId="77777777" w:rsidR="00674BE2" w:rsidRDefault="00674BE2" w:rsidP="004A73E6">
      <w:pPr>
        <w:jc w:val="both"/>
        <w:rPr>
          <w:rFonts w:asciiTheme="majorHAnsi" w:hAnsiTheme="majorHAnsi"/>
          <w:sz w:val="20"/>
        </w:rPr>
      </w:pPr>
    </w:p>
    <w:p w14:paraId="438751AF" w14:textId="77777777" w:rsidR="00674BE2" w:rsidRDefault="00674BE2" w:rsidP="004A73E6">
      <w:pPr>
        <w:jc w:val="both"/>
        <w:rPr>
          <w:rFonts w:asciiTheme="majorHAnsi" w:hAnsiTheme="majorHAnsi"/>
          <w:sz w:val="20"/>
        </w:rPr>
      </w:pPr>
    </w:p>
    <w:p w14:paraId="39558CED" w14:textId="77777777" w:rsidR="00674BE2" w:rsidRDefault="00674BE2" w:rsidP="004A73E6">
      <w:pPr>
        <w:jc w:val="both"/>
        <w:rPr>
          <w:rFonts w:asciiTheme="majorHAnsi" w:hAnsiTheme="majorHAnsi"/>
          <w:sz w:val="20"/>
        </w:rPr>
      </w:pPr>
    </w:p>
    <w:p w14:paraId="220C3E96" w14:textId="77777777" w:rsidR="00674BE2" w:rsidRDefault="00674BE2" w:rsidP="004A73E6">
      <w:pPr>
        <w:jc w:val="both"/>
        <w:rPr>
          <w:rFonts w:asciiTheme="majorHAnsi" w:hAnsiTheme="majorHAnsi"/>
          <w:sz w:val="20"/>
        </w:rPr>
      </w:pPr>
    </w:p>
    <w:p w14:paraId="4AC9B5D7" w14:textId="77777777" w:rsidR="00674BE2" w:rsidRDefault="00674BE2" w:rsidP="004A73E6">
      <w:pPr>
        <w:jc w:val="both"/>
        <w:rPr>
          <w:rFonts w:asciiTheme="majorHAnsi" w:hAnsiTheme="majorHAnsi"/>
          <w:sz w:val="20"/>
        </w:rPr>
      </w:pPr>
    </w:p>
    <w:p w14:paraId="3751DF89" w14:textId="77777777" w:rsidR="00674BE2" w:rsidRDefault="00674BE2" w:rsidP="004A73E6">
      <w:pPr>
        <w:jc w:val="both"/>
        <w:rPr>
          <w:rFonts w:asciiTheme="majorHAnsi" w:hAnsiTheme="majorHAnsi"/>
          <w:sz w:val="20"/>
        </w:rPr>
      </w:pPr>
    </w:p>
    <w:p w14:paraId="5AF949DC" w14:textId="77777777" w:rsidR="00674BE2" w:rsidRDefault="00674BE2" w:rsidP="004A73E6">
      <w:pPr>
        <w:jc w:val="both"/>
        <w:rPr>
          <w:rFonts w:asciiTheme="majorHAnsi" w:hAnsiTheme="majorHAnsi"/>
          <w:sz w:val="20"/>
        </w:rPr>
      </w:pPr>
    </w:p>
    <w:p w14:paraId="28935484" w14:textId="77777777" w:rsidR="00674BE2" w:rsidRDefault="00674BE2" w:rsidP="004A73E6">
      <w:pPr>
        <w:jc w:val="both"/>
        <w:rPr>
          <w:rFonts w:asciiTheme="majorHAnsi" w:hAnsiTheme="majorHAnsi"/>
          <w:sz w:val="20"/>
        </w:rPr>
      </w:pPr>
    </w:p>
    <w:p w14:paraId="371E0C64" w14:textId="77777777" w:rsidR="00674BE2" w:rsidRDefault="00674BE2" w:rsidP="004A73E6">
      <w:pPr>
        <w:jc w:val="both"/>
        <w:rPr>
          <w:rFonts w:asciiTheme="majorHAnsi" w:hAnsiTheme="majorHAnsi"/>
          <w:sz w:val="20"/>
        </w:rPr>
      </w:pPr>
    </w:p>
    <w:p w14:paraId="16CE3A43" w14:textId="77777777" w:rsidR="00674BE2" w:rsidRDefault="00674BE2" w:rsidP="004A73E6">
      <w:pPr>
        <w:jc w:val="both"/>
        <w:rPr>
          <w:rFonts w:asciiTheme="majorHAnsi" w:hAnsiTheme="majorHAnsi"/>
          <w:sz w:val="20"/>
        </w:rPr>
      </w:pPr>
    </w:p>
    <w:p w14:paraId="009DDF54" w14:textId="77777777" w:rsidR="00674BE2" w:rsidRDefault="00674BE2" w:rsidP="004A73E6">
      <w:pPr>
        <w:jc w:val="both"/>
        <w:rPr>
          <w:rFonts w:asciiTheme="majorHAnsi" w:hAnsiTheme="majorHAnsi"/>
          <w:sz w:val="20"/>
        </w:rPr>
      </w:pPr>
    </w:p>
    <w:p w14:paraId="438D5BD4" w14:textId="77777777" w:rsidR="00674BE2" w:rsidRDefault="00674BE2" w:rsidP="004A73E6">
      <w:pPr>
        <w:jc w:val="both"/>
        <w:rPr>
          <w:rFonts w:asciiTheme="majorHAnsi" w:hAnsiTheme="majorHAnsi"/>
          <w:sz w:val="20"/>
        </w:rPr>
      </w:pPr>
    </w:p>
    <w:p w14:paraId="2108A458" w14:textId="77777777" w:rsidR="00674BE2" w:rsidRDefault="00674BE2" w:rsidP="004A73E6">
      <w:pPr>
        <w:jc w:val="both"/>
        <w:rPr>
          <w:rFonts w:asciiTheme="majorHAnsi" w:hAnsiTheme="majorHAnsi"/>
          <w:sz w:val="20"/>
        </w:rPr>
      </w:pPr>
    </w:p>
    <w:p w14:paraId="6395781E" w14:textId="77777777" w:rsidR="00674BE2" w:rsidRDefault="00674BE2" w:rsidP="004A73E6">
      <w:pPr>
        <w:jc w:val="both"/>
        <w:rPr>
          <w:rFonts w:asciiTheme="majorHAnsi" w:hAnsiTheme="majorHAnsi"/>
          <w:sz w:val="20"/>
        </w:rPr>
      </w:pPr>
    </w:p>
    <w:p w14:paraId="782E00EB" w14:textId="77777777" w:rsidR="00674BE2" w:rsidRDefault="00674BE2" w:rsidP="004A73E6">
      <w:pPr>
        <w:jc w:val="both"/>
        <w:rPr>
          <w:rFonts w:asciiTheme="majorHAnsi" w:hAnsiTheme="majorHAnsi"/>
          <w:sz w:val="20"/>
        </w:rPr>
      </w:pPr>
    </w:p>
    <w:p w14:paraId="7AEA30D5" w14:textId="77777777" w:rsidR="008A71F6" w:rsidRDefault="008A71F6" w:rsidP="004A73E6">
      <w:pPr>
        <w:jc w:val="both"/>
        <w:rPr>
          <w:rFonts w:asciiTheme="majorHAnsi" w:hAnsiTheme="majorHAnsi"/>
          <w:sz w:val="20"/>
        </w:rPr>
      </w:pPr>
    </w:p>
    <w:p w14:paraId="7819A362" w14:textId="77777777" w:rsidR="00DF19CB" w:rsidRDefault="00DF19CB" w:rsidP="00674BE2">
      <w:pPr>
        <w:ind w:left="2832" w:firstLine="708"/>
        <w:jc w:val="both"/>
        <w:rPr>
          <w:rFonts w:asciiTheme="majorHAnsi" w:hAnsiTheme="majorHAnsi"/>
          <w:i/>
          <w:sz w:val="12"/>
        </w:rPr>
      </w:pPr>
    </w:p>
    <w:p w14:paraId="6FA3C06A" w14:textId="0A9DD0A1" w:rsidR="00DF19CB" w:rsidRPr="00DF19CB" w:rsidRDefault="0014713C" w:rsidP="00DF19CB">
      <w:pPr>
        <w:ind w:left="2832" w:firstLine="708"/>
        <w:jc w:val="both"/>
        <w:rPr>
          <w:rFonts w:asciiTheme="majorHAnsi" w:hAnsiTheme="majorHAnsi"/>
          <w:i/>
          <w:sz w:val="12"/>
        </w:rPr>
      </w:pPr>
      <w:proofErr w:type="spellStart"/>
      <w:proofErr w:type="gramStart"/>
      <w:r>
        <w:rPr>
          <w:rFonts w:asciiTheme="majorHAnsi" w:hAnsiTheme="majorHAnsi"/>
          <w:i/>
          <w:sz w:val="12"/>
        </w:rPr>
        <w:t>frankOforever</w:t>
      </w:r>
      <w:proofErr w:type="spellEnd"/>
      <w:proofErr w:type="gramEnd"/>
      <w:r>
        <w:rPr>
          <w:rFonts w:asciiTheme="majorHAnsi" w:hAnsiTheme="majorHAnsi"/>
          <w:i/>
          <w:sz w:val="12"/>
        </w:rPr>
        <w:t xml:space="preserve"> 17/4 2021</w:t>
      </w:r>
    </w:p>
    <w:sectPr w:rsidR="00DF19CB" w:rsidRPr="00DF19CB" w:rsidSect="00890936">
      <w:footerReference w:type="even" r:id="rId13"/>
      <w:footerReference w:type="defaul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D790B" w14:textId="77777777" w:rsidR="00004D69" w:rsidRDefault="00004D69" w:rsidP="00563545">
      <w:r>
        <w:separator/>
      </w:r>
    </w:p>
  </w:endnote>
  <w:endnote w:type="continuationSeparator" w:id="0">
    <w:p w14:paraId="1A31BAA1" w14:textId="77777777" w:rsidR="00004D69" w:rsidRDefault="00004D69" w:rsidP="0056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B15E" w14:textId="77777777" w:rsidR="00987787" w:rsidRDefault="00987787" w:rsidP="00725BC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63E5774" w14:textId="77777777" w:rsidR="00987787" w:rsidRDefault="00987787" w:rsidP="00890936">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240B6" w14:textId="77777777" w:rsidR="00987787" w:rsidRDefault="00987787" w:rsidP="00725BC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F1268">
      <w:rPr>
        <w:rStyle w:val="Sidetall"/>
        <w:noProof/>
      </w:rPr>
      <w:t>8</w:t>
    </w:r>
    <w:r>
      <w:rPr>
        <w:rStyle w:val="Sidetall"/>
      </w:rPr>
      <w:fldChar w:fldCharType="end"/>
    </w:r>
  </w:p>
  <w:p w14:paraId="043B01D7" w14:textId="77777777" w:rsidR="00987787" w:rsidRDefault="00987787" w:rsidP="00890936">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9A24A" w14:textId="77777777" w:rsidR="00004D69" w:rsidRDefault="00004D69" w:rsidP="00563545">
      <w:r>
        <w:separator/>
      </w:r>
    </w:p>
  </w:footnote>
  <w:footnote w:type="continuationSeparator" w:id="0">
    <w:p w14:paraId="53518A8D" w14:textId="77777777" w:rsidR="00004D69" w:rsidRDefault="00004D69" w:rsidP="00563545">
      <w:r>
        <w:continuationSeparator/>
      </w:r>
    </w:p>
  </w:footnote>
  <w:footnote w:id="1">
    <w:p w14:paraId="4B9EDEF1" w14:textId="77777777" w:rsidR="00987787" w:rsidRPr="006244C6" w:rsidRDefault="00987787" w:rsidP="00F11548">
      <w:pPr>
        <w:pStyle w:val="Fotnotetekst"/>
        <w:rPr>
          <w:rFonts w:asciiTheme="majorHAnsi" w:hAnsiTheme="majorHAnsi"/>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Baksiden.</w:t>
      </w:r>
    </w:p>
  </w:footnote>
  <w:footnote w:id="2">
    <w:p w14:paraId="2237399E" w14:textId="1C7B3580" w:rsidR="00987787" w:rsidRPr="006244C6" w:rsidRDefault="00987787">
      <w:pPr>
        <w:pStyle w:val="Fotnotetekst"/>
        <w:rPr>
          <w:rFonts w:asciiTheme="majorHAnsi" w:hAnsiTheme="majorHAnsi"/>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w:t>
      </w:r>
      <w:proofErr w:type="spellStart"/>
      <w:r w:rsidRPr="006244C6">
        <w:rPr>
          <w:rFonts w:asciiTheme="majorHAnsi" w:hAnsiTheme="majorHAnsi"/>
          <w:i/>
          <w:sz w:val="12"/>
          <w:szCs w:val="16"/>
        </w:rPr>
        <w:t>Gileleieopptegnelsene</w:t>
      </w:r>
      <w:proofErr w:type="spellEnd"/>
      <w:r w:rsidRPr="006244C6">
        <w:rPr>
          <w:rFonts w:asciiTheme="majorHAnsi" w:hAnsiTheme="majorHAnsi"/>
          <w:i/>
          <w:sz w:val="12"/>
          <w:szCs w:val="16"/>
        </w:rPr>
        <w:t xml:space="preserve"> 1845</w:t>
      </w:r>
      <w:r w:rsidRPr="006244C6">
        <w:rPr>
          <w:rFonts w:asciiTheme="majorHAnsi" w:hAnsiTheme="majorHAnsi"/>
          <w:sz w:val="12"/>
          <w:szCs w:val="16"/>
        </w:rPr>
        <w:t xml:space="preserve"> (se TBE).  </w:t>
      </w:r>
    </w:p>
  </w:footnote>
  <w:footnote w:id="3">
    <w:p w14:paraId="76AF0A94" w14:textId="10A42859" w:rsidR="00987787" w:rsidRPr="006244C6" w:rsidRDefault="00987787">
      <w:pPr>
        <w:pStyle w:val="Fotnotetekst"/>
        <w:rPr>
          <w:rFonts w:asciiTheme="majorHAnsi" w:hAnsiTheme="majorHAnsi"/>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w:t>
      </w:r>
      <w:proofErr w:type="spellStart"/>
      <w:r w:rsidRPr="006244C6">
        <w:rPr>
          <w:rFonts w:asciiTheme="majorHAnsi" w:hAnsiTheme="majorHAnsi"/>
          <w:sz w:val="12"/>
          <w:szCs w:val="16"/>
        </w:rPr>
        <w:t>Svestad</w:t>
      </w:r>
      <w:proofErr w:type="spellEnd"/>
      <w:r w:rsidRPr="006244C6">
        <w:rPr>
          <w:rFonts w:asciiTheme="majorHAnsi" w:hAnsiTheme="majorHAnsi"/>
          <w:sz w:val="12"/>
          <w:szCs w:val="16"/>
        </w:rPr>
        <w:t xml:space="preserve">, 2003,134. </w:t>
      </w:r>
    </w:p>
  </w:footnote>
  <w:footnote w:id="4">
    <w:p w14:paraId="551B327F" w14:textId="77777777" w:rsidR="00987787" w:rsidRPr="006244C6" w:rsidRDefault="00987787" w:rsidP="006A2CC5">
      <w:pPr>
        <w:pStyle w:val="Fotnotetekst"/>
        <w:rPr>
          <w:rFonts w:asciiTheme="majorHAnsi" w:hAnsiTheme="majorHAnsi"/>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w:t>
      </w:r>
      <w:hyperlink r:id="rId1" w:history="1">
        <w:r w:rsidRPr="006244C6">
          <w:rPr>
            <w:rStyle w:val="Hyperkobling"/>
            <w:rFonts w:asciiTheme="majorHAnsi" w:hAnsiTheme="majorHAnsi"/>
            <w:sz w:val="12"/>
            <w:szCs w:val="16"/>
          </w:rPr>
          <w:t>https://snl.no/kategorisk_imperativ</w:t>
        </w:r>
      </w:hyperlink>
      <w:r w:rsidRPr="006244C6">
        <w:rPr>
          <w:rFonts w:asciiTheme="majorHAnsi" w:hAnsiTheme="majorHAnsi"/>
          <w:sz w:val="12"/>
          <w:szCs w:val="16"/>
        </w:rPr>
        <w:t xml:space="preserve"> </w:t>
      </w:r>
    </w:p>
  </w:footnote>
  <w:footnote w:id="5">
    <w:p w14:paraId="44CE08BF" w14:textId="77777777" w:rsidR="00987787" w:rsidRPr="006244C6" w:rsidRDefault="00987787" w:rsidP="00CD7719">
      <w:pPr>
        <w:pStyle w:val="Fotnotetekst"/>
        <w:rPr>
          <w:rFonts w:asciiTheme="majorHAnsi" w:hAnsiTheme="majorHAnsi"/>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w:t>
      </w:r>
      <w:proofErr w:type="spellStart"/>
      <w:r w:rsidRPr="006244C6">
        <w:rPr>
          <w:rFonts w:asciiTheme="majorHAnsi" w:hAnsiTheme="majorHAnsi"/>
          <w:sz w:val="12"/>
          <w:szCs w:val="16"/>
        </w:rPr>
        <w:t>Staubrand</w:t>
      </w:r>
      <w:proofErr w:type="spellEnd"/>
      <w:r w:rsidRPr="006244C6">
        <w:rPr>
          <w:rFonts w:asciiTheme="majorHAnsi" w:hAnsiTheme="majorHAnsi"/>
          <w:sz w:val="12"/>
          <w:szCs w:val="16"/>
        </w:rPr>
        <w:t xml:space="preserve"> 2013.</w:t>
      </w:r>
    </w:p>
  </w:footnote>
  <w:footnote w:id="6">
    <w:p w14:paraId="57AF3362" w14:textId="77777777" w:rsidR="00987787" w:rsidRPr="006244C6" w:rsidRDefault="00987787" w:rsidP="000C0062">
      <w:pPr>
        <w:jc w:val="both"/>
        <w:rPr>
          <w:rFonts w:asciiTheme="majorHAnsi" w:hAnsiTheme="majorHAnsi" w:cs="Times New Roman"/>
          <w:sz w:val="12"/>
          <w:szCs w:val="16"/>
        </w:rPr>
      </w:pPr>
      <w:r w:rsidRPr="006244C6">
        <w:rPr>
          <w:rStyle w:val="Fotnotereferanse"/>
          <w:rFonts w:asciiTheme="majorHAnsi" w:hAnsiTheme="majorHAnsi"/>
          <w:sz w:val="12"/>
          <w:szCs w:val="16"/>
        </w:rPr>
        <w:footnoteRef/>
      </w:r>
      <w:r w:rsidRPr="006244C6">
        <w:rPr>
          <w:rFonts w:asciiTheme="majorHAnsi" w:hAnsiTheme="majorHAnsi"/>
          <w:sz w:val="12"/>
          <w:szCs w:val="16"/>
        </w:rPr>
        <w:t xml:space="preserve"> </w:t>
      </w:r>
      <w:proofErr w:type="spellStart"/>
      <w:r w:rsidRPr="006244C6">
        <w:rPr>
          <w:rFonts w:asciiTheme="majorHAnsi" w:eastAsia="Times New Roman" w:hAnsiTheme="majorHAnsi" w:cs="Times New Roman"/>
          <w:color w:val="0A0A0A"/>
          <w:sz w:val="12"/>
          <w:szCs w:val="16"/>
          <w:shd w:val="clear" w:color="auto" w:fill="FEFEFE"/>
        </w:rPr>
        <w:t>Tulinius</w:t>
      </w:r>
      <w:proofErr w:type="spellEnd"/>
      <w:r w:rsidRPr="006244C6">
        <w:rPr>
          <w:rFonts w:asciiTheme="majorHAnsi" w:eastAsia="Times New Roman" w:hAnsiTheme="majorHAnsi" w:cs="Times New Roman"/>
          <w:color w:val="0A0A0A"/>
          <w:sz w:val="12"/>
          <w:szCs w:val="16"/>
          <w:shd w:val="clear" w:color="auto" w:fill="FEFEFE"/>
        </w:rPr>
        <w:t xml:space="preserve">, Bjørg (2013). </w:t>
      </w:r>
      <w:r w:rsidRPr="006244C6">
        <w:rPr>
          <w:rFonts w:asciiTheme="majorHAnsi" w:eastAsia="Times New Roman" w:hAnsiTheme="majorHAnsi" w:cs="Times New Roman"/>
          <w:bCs/>
          <w:color w:val="0A0A0A"/>
          <w:sz w:val="12"/>
          <w:szCs w:val="16"/>
        </w:rPr>
        <w:t xml:space="preserve">Hin enkelte er en del </w:t>
      </w:r>
      <w:proofErr w:type="spellStart"/>
      <w:r w:rsidRPr="006244C6">
        <w:rPr>
          <w:rFonts w:asciiTheme="majorHAnsi" w:eastAsia="Times New Roman" w:hAnsiTheme="majorHAnsi" w:cs="Times New Roman"/>
          <w:bCs/>
          <w:color w:val="0A0A0A"/>
          <w:sz w:val="12"/>
          <w:szCs w:val="16"/>
        </w:rPr>
        <w:t>af</w:t>
      </w:r>
      <w:proofErr w:type="spellEnd"/>
      <w:r w:rsidRPr="006244C6">
        <w:rPr>
          <w:rFonts w:asciiTheme="majorHAnsi" w:eastAsia="Times New Roman" w:hAnsiTheme="majorHAnsi" w:cs="Times New Roman"/>
          <w:bCs/>
          <w:color w:val="0A0A0A"/>
          <w:sz w:val="12"/>
          <w:szCs w:val="16"/>
        </w:rPr>
        <w:t xml:space="preserve"> </w:t>
      </w:r>
      <w:proofErr w:type="spellStart"/>
      <w:r w:rsidRPr="006244C6">
        <w:rPr>
          <w:rFonts w:asciiTheme="majorHAnsi" w:eastAsia="Times New Roman" w:hAnsiTheme="majorHAnsi" w:cs="Times New Roman"/>
          <w:bCs/>
          <w:color w:val="0A0A0A"/>
          <w:sz w:val="12"/>
          <w:szCs w:val="16"/>
        </w:rPr>
        <w:t>noget</w:t>
      </w:r>
      <w:proofErr w:type="spellEnd"/>
      <w:r w:rsidRPr="006244C6">
        <w:rPr>
          <w:rFonts w:asciiTheme="majorHAnsi" w:eastAsia="Times New Roman" w:hAnsiTheme="majorHAnsi" w:cs="Times New Roman"/>
          <w:bCs/>
          <w:color w:val="0A0A0A"/>
          <w:sz w:val="12"/>
          <w:szCs w:val="16"/>
        </w:rPr>
        <w:t xml:space="preserve"> større. </w:t>
      </w:r>
      <w:r w:rsidRPr="006244C6">
        <w:rPr>
          <w:rFonts w:asciiTheme="majorHAnsi" w:eastAsia="Times New Roman" w:hAnsiTheme="majorHAnsi" w:cs="Times New Roman"/>
          <w:color w:val="0A0A0A"/>
          <w:sz w:val="12"/>
          <w:szCs w:val="16"/>
          <w:shd w:val="clear" w:color="auto" w:fill="FEFEFE"/>
        </w:rPr>
        <w:t xml:space="preserve">Århus universitet. </w:t>
      </w:r>
      <w:hyperlink r:id="rId2" w:history="1">
        <w:r w:rsidRPr="006244C6">
          <w:rPr>
            <w:rFonts w:asciiTheme="majorHAnsi" w:eastAsia="Times New Roman" w:hAnsiTheme="majorHAnsi" w:cs="Times New Roman"/>
            <w:color w:val="0000FF"/>
            <w:sz w:val="12"/>
            <w:szCs w:val="16"/>
            <w:u w:val="single"/>
          </w:rPr>
          <w:t>http://newsroom.au.dk/nyheder/vis/artikel/hin-enkelte-er-en-del-af-noget-stoerre/</w:t>
        </w:r>
      </w:hyperlink>
    </w:p>
    <w:p w14:paraId="775317DB" w14:textId="77777777" w:rsidR="00987787" w:rsidRPr="006244C6" w:rsidRDefault="00987787" w:rsidP="000C0062">
      <w:pPr>
        <w:pStyle w:val="Fotnotetekst"/>
        <w:rPr>
          <w:rFonts w:asciiTheme="majorHAnsi" w:hAnsiTheme="majorHAnsi"/>
          <w:sz w:val="12"/>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390214"/>
    <w:multiLevelType w:val="hybridMultilevel"/>
    <w:tmpl w:val="B2A62F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F7D"/>
    <w:rsid w:val="0000200A"/>
    <w:rsid w:val="00003066"/>
    <w:rsid w:val="00003C53"/>
    <w:rsid w:val="00004065"/>
    <w:rsid w:val="00004118"/>
    <w:rsid w:val="00004D69"/>
    <w:rsid w:val="000100A4"/>
    <w:rsid w:val="00011868"/>
    <w:rsid w:val="00012A76"/>
    <w:rsid w:val="000156CB"/>
    <w:rsid w:val="00015B70"/>
    <w:rsid w:val="000209A8"/>
    <w:rsid w:val="00021BB0"/>
    <w:rsid w:val="0002324D"/>
    <w:rsid w:val="00023B06"/>
    <w:rsid w:val="00024A4C"/>
    <w:rsid w:val="00030C64"/>
    <w:rsid w:val="00031A5B"/>
    <w:rsid w:val="00034625"/>
    <w:rsid w:val="0003601A"/>
    <w:rsid w:val="00036CD2"/>
    <w:rsid w:val="000378CF"/>
    <w:rsid w:val="0004061A"/>
    <w:rsid w:val="0004355C"/>
    <w:rsid w:val="00045E1F"/>
    <w:rsid w:val="000466D0"/>
    <w:rsid w:val="000475BA"/>
    <w:rsid w:val="000478B1"/>
    <w:rsid w:val="00047FF4"/>
    <w:rsid w:val="00050242"/>
    <w:rsid w:val="00051A07"/>
    <w:rsid w:val="00051CBB"/>
    <w:rsid w:val="000532F4"/>
    <w:rsid w:val="00060B9E"/>
    <w:rsid w:val="00062690"/>
    <w:rsid w:val="000638BD"/>
    <w:rsid w:val="00063F4F"/>
    <w:rsid w:val="00064B37"/>
    <w:rsid w:val="00065521"/>
    <w:rsid w:val="00070AAD"/>
    <w:rsid w:val="00073BA1"/>
    <w:rsid w:val="000742DC"/>
    <w:rsid w:val="00076743"/>
    <w:rsid w:val="0007787B"/>
    <w:rsid w:val="00077E57"/>
    <w:rsid w:val="00080986"/>
    <w:rsid w:val="00082507"/>
    <w:rsid w:val="0008311C"/>
    <w:rsid w:val="00083915"/>
    <w:rsid w:val="00084A75"/>
    <w:rsid w:val="0008525A"/>
    <w:rsid w:val="00090A91"/>
    <w:rsid w:val="00091BFD"/>
    <w:rsid w:val="00091C2E"/>
    <w:rsid w:val="000938B6"/>
    <w:rsid w:val="00094818"/>
    <w:rsid w:val="00096E04"/>
    <w:rsid w:val="000A32D5"/>
    <w:rsid w:val="000A3E3D"/>
    <w:rsid w:val="000A49F3"/>
    <w:rsid w:val="000A4B33"/>
    <w:rsid w:val="000A7BB0"/>
    <w:rsid w:val="000B01A2"/>
    <w:rsid w:val="000B067F"/>
    <w:rsid w:val="000B0EA6"/>
    <w:rsid w:val="000B1DA2"/>
    <w:rsid w:val="000B28D1"/>
    <w:rsid w:val="000B420A"/>
    <w:rsid w:val="000B6338"/>
    <w:rsid w:val="000B6588"/>
    <w:rsid w:val="000C0062"/>
    <w:rsid w:val="000C0172"/>
    <w:rsid w:val="000C51D4"/>
    <w:rsid w:val="000C6C3D"/>
    <w:rsid w:val="000C7C51"/>
    <w:rsid w:val="000D0B20"/>
    <w:rsid w:val="000D12A8"/>
    <w:rsid w:val="000D7EBA"/>
    <w:rsid w:val="000E0687"/>
    <w:rsid w:val="000E2E68"/>
    <w:rsid w:val="000E398C"/>
    <w:rsid w:val="000E5C0B"/>
    <w:rsid w:val="000E5CCA"/>
    <w:rsid w:val="000E6D7F"/>
    <w:rsid w:val="000E7B05"/>
    <w:rsid w:val="000F0551"/>
    <w:rsid w:val="000F0932"/>
    <w:rsid w:val="000F0F07"/>
    <w:rsid w:val="000F1708"/>
    <w:rsid w:val="000F3817"/>
    <w:rsid w:val="000F3D66"/>
    <w:rsid w:val="000F5E65"/>
    <w:rsid w:val="00101215"/>
    <w:rsid w:val="00101BD9"/>
    <w:rsid w:val="00102DB2"/>
    <w:rsid w:val="00103754"/>
    <w:rsid w:val="001057CF"/>
    <w:rsid w:val="00105A0B"/>
    <w:rsid w:val="00105D67"/>
    <w:rsid w:val="001069DA"/>
    <w:rsid w:val="0011403A"/>
    <w:rsid w:val="00114361"/>
    <w:rsid w:val="00116E48"/>
    <w:rsid w:val="00116F20"/>
    <w:rsid w:val="0012197C"/>
    <w:rsid w:val="00123679"/>
    <w:rsid w:val="001256C5"/>
    <w:rsid w:val="00125745"/>
    <w:rsid w:val="001265A4"/>
    <w:rsid w:val="001271E1"/>
    <w:rsid w:val="00127EA0"/>
    <w:rsid w:val="00130440"/>
    <w:rsid w:val="00131982"/>
    <w:rsid w:val="00131B45"/>
    <w:rsid w:val="001328A9"/>
    <w:rsid w:val="00132AB6"/>
    <w:rsid w:val="00134B2F"/>
    <w:rsid w:val="00136861"/>
    <w:rsid w:val="001374A0"/>
    <w:rsid w:val="0013770C"/>
    <w:rsid w:val="00141C52"/>
    <w:rsid w:val="00142437"/>
    <w:rsid w:val="001425DA"/>
    <w:rsid w:val="00143DFF"/>
    <w:rsid w:val="0014713C"/>
    <w:rsid w:val="001478E6"/>
    <w:rsid w:val="00150422"/>
    <w:rsid w:val="0015233C"/>
    <w:rsid w:val="001526EA"/>
    <w:rsid w:val="00152BA7"/>
    <w:rsid w:val="00153014"/>
    <w:rsid w:val="00154213"/>
    <w:rsid w:val="001561B0"/>
    <w:rsid w:val="0015631E"/>
    <w:rsid w:val="001614C3"/>
    <w:rsid w:val="001625DD"/>
    <w:rsid w:val="001631DF"/>
    <w:rsid w:val="0016407A"/>
    <w:rsid w:val="001757DF"/>
    <w:rsid w:val="001761A4"/>
    <w:rsid w:val="00177604"/>
    <w:rsid w:val="00177E60"/>
    <w:rsid w:val="00180254"/>
    <w:rsid w:val="00182993"/>
    <w:rsid w:val="001832AF"/>
    <w:rsid w:val="00186E1C"/>
    <w:rsid w:val="00193AFF"/>
    <w:rsid w:val="00193F51"/>
    <w:rsid w:val="001948EB"/>
    <w:rsid w:val="00195F52"/>
    <w:rsid w:val="00196D95"/>
    <w:rsid w:val="00197E84"/>
    <w:rsid w:val="001A0109"/>
    <w:rsid w:val="001A07E3"/>
    <w:rsid w:val="001A230C"/>
    <w:rsid w:val="001A4B03"/>
    <w:rsid w:val="001A5966"/>
    <w:rsid w:val="001A6EB4"/>
    <w:rsid w:val="001B06D5"/>
    <w:rsid w:val="001B26E9"/>
    <w:rsid w:val="001B33C3"/>
    <w:rsid w:val="001B45BB"/>
    <w:rsid w:val="001B5331"/>
    <w:rsid w:val="001B6731"/>
    <w:rsid w:val="001B67B2"/>
    <w:rsid w:val="001C145C"/>
    <w:rsid w:val="001C3553"/>
    <w:rsid w:val="001C69C0"/>
    <w:rsid w:val="001C6E5A"/>
    <w:rsid w:val="001C7D2D"/>
    <w:rsid w:val="001C7FFA"/>
    <w:rsid w:val="001D085D"/>
    <w:rsid w:val="001D0D59"/>
    <w:rsid w:val="001D48D3"/>
    <w:rsid w:val="001D65C1"/>
    <w:rsid w:val="001D7588"/>
    <w:rsid w:val="001E0B85"/>
    <w:rsid w:val="001E1453"/>
    <w:rsid w:val="001E16A2"/>
    <w:rsid w:val="001E4F5B"/>
    <w:rsid w:val="001E52CC"/>
    <w:rsid w:val="001E5B0B"/>
    <w:rsid w:val="001E5D78"/>
    <w:rsid w:val="001F0D68"/>
    <w:rsid w:val="001F201D"/>
    <w:rsid w:val="001F60BB"/>
    <w:rsid w:val="001F6345"/>
    <w:rsid w:val="001F7FB4"/>
    <w:rsid w:val="002014BF"/>
    <w:rsid w:val="00201594"/>
    <w:rsid w:val="002030C5"/>
    <w:rsid w:val="002037DC"/>
    <w:rsid w:val="002043D0"/>
    <w:rsid w:val="00204974"/>
    <w:rsid w:val="00205117"/>
    <w:rsid w:val="002052E3"/>
    <w:rsid w:val="002065DB"/>
    <w:rsid w:val="00206B61"/>
    <w:rsid w:val="00206FA3"/>
    <w:rsid w:val="00207B11"/>
    <w:rsid w:val="00210BD9"/>
    <w:rsid w:val="00210C09"/>
    <w:rsid w:val="002110FE"/>
    <w:rsid w:val="00214FC2"/>
    <w:rsid w:val="0022274D"/>
    <w:rsid w:val="0022420D"/>
    <w:rsid w:val="002244C9"/>
    <w:rsid w:val="00227324"/>
    <w:rsid w:val="00230325"/>
    <w:rsid w:val="00231D69"/>
    <w:rsid w:val="002351BF"/>
    <w:rsid w:val="00236A79"/>
    <w:rsid w:val="00240791"/>
    <w:rsid w:val="00240DCB"/>
    <w:rsid w:val="00242548"/>
    <w:rsid w:val="00243F7D"/>
    <w:rsid w:val="0024428B"/>
    <w:rsid w:val="0024508F"/>
    <w:rsid w:val="00245311"/>
    <w:rsid w:val="00245685"/>
    <w:rsid w:val="00245D89"/>
    <w:rsid w:val="00247327"/>
    <w:rsid w:val="0025425D"/>
    <w:rsid w:val="00256A9A"/>
    <w:rsid w:val="00261001"/>
    <w:rsid w:val="002630AB"/>
    <w:rsid w:val="00264E23"/>
    <w:rsid w:val="0026692A"/>
    <w:rsid w:val="00266960"/>
    <w:rsid w:val="00270B95"/>
    <w:rsid w:val="002721DA"/>
    <w:rsid w:val="00272CC2"/>
    <w:rsid w:val="00272D24"/>
    <w:rsid w:val="00273B43"/>
    <w:rsid w:val="002800F6"/>
    <w:rsid w:val="0028133F"/>
    <w:rsid w:val="00281EDE"/>
    <w:rsid w:val="002827A3"/>
    <w:rsid w:val="00284E4D"/>
    <w:rsid w:val="00285D22"/>
    <w:rsid w:val="00290A0D"/>
    <w:rsid w:val="00291072"/>
    <w:rsid w:val="00292259"/>
    <w:rsid w:val="00292DDC"/>
    <w:rsid w:val="002937E7"/>
    <w:rsid w:val="002939EF"/>
    <w:rsid w:val="002967BD"/>
    <w:rsid w:val="002A36AF"/>
    <w:rsid w:val="002A3A00"/>
    <w:rsid w:val="002B4C42"/>
    <w:rsid w:val="002B6AE1"/>
    <w:rsid w:val="002B7D56"/>
    <w:rsid w:val="002C6144"/>
    <w:rsid w:val="002C62FD"/>
    <w:rsid w:val="002D173E"/>
    <w:rsid w:val="002D5B9F"/>
    <w:rsid w:val="002E00F2"/>
    <w:rsid w:val="002E1190"/>
    <w:rsid w:val="002E1B0A"/>
    <w:rsid w:val="002E331B"/>
    <w:rsid w:val="002E33D9"/>
    <w:rsid w:val="002E4D4C"/>
    <w:rsid w:val="002E7EBB"/>
    <w:rsid w:val="002F2BF1"/>
    <w:rsid w:val="002F2D70"/>
    <w:rsid w:val="002F3AFD"/>
    <w:rsid w:val="002F5B28"/>
    <w:rsid w:val="002F6013"/>
    <w:rsid w:val="00300332"/>
    <w:rsid w:val="00301494"/>
    <w:rsid w:val="00302144"/>
    <w:rsid w:val="003029CF"/>
    <w:rsid w:val="003033CE"/>
    <w:rsid w:val="0030587C"/>
    <w:rsid w:val="00306233"/>
    <w:rsid w:val="00307057"/>
    <w:rsid w:val="003141E8"/>
    <w:rsid w:val="00314DD8"/>
    <w:rsid w:val="003154B4"/>
    <w:rsid w:val="003169BC"/>
    <w:rsid w:val="00316DA2"/>
    <w:rsid w:val="003171EB"/>
    <w:rsid w:val="00320158"/>
    <w:rsid w:val="00321835"/>
    <w:rsid w:val="0032618C"/>
    <w:rsid w:val="0032632F"/>
    <w:rsid w:val="00327AC2"/>
    <w:rsid w:val="00331F8B"/>
    <w:rsid w:val="003345E0"/>
    <w:rsid w:val="0034063B"/>
    <w:rsid w:val="0034172A"/>
    <w:rsid w:val="00342EA1"/>
    <w:rsid w:val="003430C7"/>
    <w:rsid w:val="00345478"/>
    <w:rsid w:val="00346B15"/>
    <w:rsid w:val="00360959"/>
    <w:rsid w:val="003640A3"/>
    <w:rsid w:val="00366A76"/>
    <w:rsid w:val="00371F37"/>
    <w:rsid w:val="00372166"/>
    <w:rsid w:val="00372A74"/>
    <w:rsid w:val="00373261"/>
    <w:rsid w:val="00374D7B"/>
    <w:rsid w:val="0037615B"/>
    <w:rsid w:val="003768A1"/>
    <w:rsid w:val="00376EFE"/>
    <w:rsid w:val="0037741A"/>
    <w:rsid w:val="0037745E"/>
    <w:rsid w:val="00380267"/>
    <w:rsid w:val="003809D4"/>
    <w:rsid w:val="00382309"/>
    <w:rsid w:val="0038552E"/>
    <w:rsid w:val="00385979"/>
    <w:rsid w:val="003905BF"/>
    <w:rsid w:val="00392321"/>
    <w:rsid w:val="00395A20"/>
    <w:rsid w:val="003963EA"/>
    <w:rsid w:val="003A1CF7"/>
    <w:rsid w:val="003A24DC"/>
    <w:rsid w:val="003A3251"/>
    <w:rsid w:val="003A62A6"/>
    <w:rsid w:val="003A76B9"/>
    <w:rsid w:val="003B0D5E"/>
    <w:rsid w:val="003B1427"/>
    <w:rsid w:val="003B216F"/>
    <w:rsid w:val="003B2D47"/>
    <w:rsid w:val="003B3FB3"/>
    <w:rsid w:val="003B622B"/>
    <w:rsid w:val="003B7B5E"/>
    <w:rsid w:val="003C1D51"/>
    <w:rsid w:val="003C576B"/>
    <w:rsid w:val="003C5D09"/>
    <w:rsid w:val="003C6486"/>
    <w:rsid w:val="003D08EA"/>
    <w:rsid w:val="003D343C"/>
    <w:rsid w:val="003D3563"/>
    <w:rsid w:val="003D4281"/>
    <w:rsid w:val="003E0776"/>
    <w:rsid w:val="003E0F1C"/>
    <w:rsid w:val="003E196D"/>
    <w:rsid w:val="003E1E5F"/>
    <w:rsid w:val="003E2689"/>
    <w:rsid w:val="003E36B9"/>
    <w:rsid w:val="003E79E3"/>
    <w:rsid w:val="003F1268"/>
    <w:rsid w:val="003F3D01"/>
    <w:rsid w:val="003F410F"/>
    <w:rsid w:val="003F6A4A"/>
    <w:rsid w:val="00400042"/>
    <w:rsid w:val="00400BF9"/>
    <w:rsid w:val="004030D4"/>
    <w:rsid w:val="00404510"/>
    <w:rsid w:val="0040468C"/>
    <w:rsid w:val="00407367"/>
    <w:rsid w:val="00407CA8"/>
    <w:rsid w:val="0041455B"/>
    <w:rsid w:val="004147B4"/>
    <w:rsid w:val="00415CE2"/>
    <w:rsid w:val="00417B51"/>
    <w:rsid w:val="00417F12"/>
    <w:rsid w:val="00424943"/>
    <w:rsid w:val="00432618"/>
    <w:rsid w:val="0043405C"/>
    <w:rsid w:val="00434AF7"/>
    <w:rsid w:val="00434D4D"/>
    <w:rsid w:val="00436AC1"/>
    <w:rsid w:val="00441FF4"/>
    <w:rsid w:val="00442F41"/>
    <w:rsid w:val="0044334F"/>
    <w:rsid w:val="0044521A"/>
    <w:rsid w:val="0044767D"/>
    <w:rsid w:val="00451A41"/>
    <w:rsid w:val="004534B7"/>
    <w:rsid w:val="00453B03"/>
    <w:rsid w:val="00454D83"/>
    <w:rsid w:val="00454DA0"/>
    <w:rsid w:val="00455746"/>
    <w:rsid w:val="00460E68"/>
    <w:rsid w:val="00462944"/>
    <w:rsid w:val="00462A74"/>
    <w:rsid w:val="0046420E"/>
    <w:rsid w:val="00464BA3"/>
    <w:rsid w:val="00467FE6"/>
    <w:rsid w:val="00473448"/>
    <w:rsid w:val="00474D02"/>
    <w:rsid w:val="00480E00"/>
    <w:rsid w:val="00482B89"/>
    <w:rsid w:val="0048491B"/>
    <w:rsid w:val="00486899"/>
    <w:rsid w:val="0048753B"/>
    <w:rsid w:val="004876DB"/>
    <w:rsid w:val="00490A4A"/>
    <w:rsid w:val="004934AA"/>
    <w:rsid w:val="00493534"/>
    <w:rsid w:val="00493A1C"/>
    <w:rsid w:val="004959BD"/>
    <w:rsid w:val="00496988"/>
    <w:rsid w:val="00496E25"/>
    <w:rsid w:val="00497D2F"/>
    <w:rsid w:val="004A311D"/>
    <w:rsid w:val="004A3C2F"/>
    <w:rsid w:val="004A6EBB"/>
    <w:rsid w:val="004A73E6"/>
    <w:rsid w:val="004B1D56"/>
    <w:rsid w:val="004B203E"/>
    <w:rsid w:val="004B385A"/>
    <w:rsid w:val="004B3B7A"/>
    <w:rsid w:val="004B47D4"/>
    <w:rsid w:val="004B5268"/>
    <w:rsid w:val="004B54C8"/>
    <w:rsid w:val="004B5AC2"/>
    <w:rsid w:val="004C37B3"/>
    <w:rsid w:val="004C396C"/>
    <w:rsid w:val="004C4D8A"/>
    <w:rsid w:val="004C6012"/>
    <w:rsid w:val="004C6060"/>
    <w:rsid w:val="004C6509"/>
    <w:rsid w:val="004C67C0"/>
    <w:rsid w:val="004C6986"/>
    <w:rsid w:val="004C7094"/>
    <w:rsid w:val="004C7468"/>
    <w:rsid w:val="004C776A"/>
    <w:rsid w:val="004D080D"/>
    <w:rsid w:val="004D34C7"/>
    <w:rsid w:val="004D786A"/>
    <w:rsid w:val="004E4510"/>
    <w:rsid w:val="004E55B9"/>
    <w:rsid w:val="004F4063"/>
    <w:rsid w:val="004F5965"/>
    <w:rsid w:val="004F5CC6"/>
    <w:rsid w:val="004F7E55"/>
    <w:rsid w:val="00503658"/>
    <w:rsid w:val="005042A6"/>
    <w:rsid w:val="00504680"/>
    <w:rsid w:val="0050559E"/>
    <w:rsid w:val="005071BC"/>
    <w:rsid w:val="00510A0A"/>
    <w:rsid w:val="00511F5B"/>
    <w:rsid w:val="00512D15"/>
    <w:rsid w:val="00515E27"/>
    <w:rsid w:val="00516C26"/>
    <w:rsid w:val="005172F5"/>
    <w:rsid w:val="00517F74"/>
    <w:rsid w:val="00517FF6"/>
    <w:rsid w:val="0052276C"/>
    <w:rsid w:val="0052277F"/>
    <w:rsid w:val="005245C0"/>
    <w:rsid w:val="00525C9D"/>
    <w:rsid w:val="0052711E"/>
    <w:rsid w:val="00533404"/>
    <w:rsid w:val="00533937"/>
    <w:rsid w:val="00540855"/>
    <w:rsid w:val="005426D5"/>
    <w:rsid w:val="00543847"/>
    <w:rsid w:val="00546A2F"/>
    <w:rsid w:val="00547778"/>
    <w:rsid w:val="00550473"/>
    <w:rsid w:val="00563545"/>
    <w:rsid w:val="00564B82"/>
    <w:rsid w:val="0056619A"/>
    <w:rsid w:val="0057061A"/>
    <w:rsid w:val="00570838"/>
    <w:rsid w:val="0057223F"/>
    <w:rsid w:val="00572820"/>
    <w:rsid w:val="00574CF1"/>
    <w:rsid w:val="00582219"/>
    <w:rsid w:val="00586AE1"/>
    <w:rsid w:val="00590334"/>
    <w:rsid w:val="005943E8"/>
    <w:rsid w:val="005A003B"/>
    <w:rsid w:val="005A2B05"/>
    <w:rsid w:val="005A31E5"/>
    <w:rsid w:val="005A34C4"/>
    <w:rsid w:val="005A356E"/>
    <w:rsid w:val="005A5ED4"/>
    <w:rsid w:val="005A7B2E"/>
    <w:rsid w:val="005B0DDF"/>
    <w:rsid w:val="005B31E9"/>
    <w:rsid w:val="005B3656"/>
    <w:rsid w:val="005B43C1"/>
    <w:rsid w:val="005B593D"/>
    <w:rsid w:val="005B5D7F"/>
    <w:rsid w:val="005B69F3"/>
    <w:rsid w:val="005C1384"/>
    <w:rsid w:val="005C1C82"/>
    <w:rsid w:val="005C21FC"/>
    <w:rsid w:val="005C392A"/>
    <w:rsid w:val="005C5CFC"/>
    <w:rsid w:val="005C5F22"/>
    <w:rsid w:val="005C69EF"/>
    <w:rsid w:val="005C6A75"/>
    <w:rsid w:val="005C7B0A"/>
    <w:rsid w:val="005D10B2"/>
    <w:rsid w:val="005D42A3"/>
    <w:rsid w:val="005D43BD"/>
    <w:rsid w:val="005D63F5"/>
    <w:rsid w:val="005D6CFA"/>
    <w:rsid w:val="005E0548"/>
    <w:rsid w:val="005E1258"/>
    <w:rsid w:val="005E1CFA"/>
    <w:rsid w:val="005E2B44"/>
    <w:rsid w:val="005F45A9"/>
    <w:rsid w:val="005F45B2"/>
    <w:rsid w:val="005F465F"/>
    <w:rsid w:val="005F4FA8"/>
    <w:rsid w:val="005F60D6"/>
    <w:rsid w:val="0060530B"/>
    <w:rsid w:val="0061046C"/>
    <w:rsid w:val="0061267E"/>
    <w:rsid w:val="0061298C"/>
    <w:rsid w:val="00613D08"/>
    <w:rsid w:val="00614846"/>
    <w:rsid w:val="00615724"/>
    <w:rsid w:val="00621CC6"/>
    <w:rsid w:val="006244C6"/>
    <w:rsid w:val="00626E6A"/>
    <w:rsid w:val="00635147"/>
    <w:rsid w:val="00640316"/>
    <w:rsid w:val="00642BE6"/>
    <w:rsid w:val="006438E2"/>
    <w:rsid w:val="00644831"/>
    <w:rsid w:val="00644A2A"/>
    <w:rsid w:val="00645DB2"/>
    <w:rsid w:val="00650C1B"/>
    <w:rsid w:val="00650D35"/>
    <w:rsid w:val="0065152F"/>
    <w:rsid w:val="00670213"/>
    <w:rsid w:val="00674466"/>
    <w:rsid w:val="00674BE2"/>
    <w:rsid w:val="00680208"/>
    <w:rsid w:val="006828B1"/>
    <w:rsid w:val="00682E59"/>
    <w:rsid w:val="00683201"/>
    <w:rsid w:val="00683280"/>
    <w:rsid w:val="00684D75"/>
    <w:rsid w:val="006871F8"/>
    <w:rsid w:val="0068771B"/>
    <w:rsid w:val="00691108"/>
    <w:rsid w:val="00695182"/>
    <w:rsid w:val="00695991"/>
    <w:rsid w:val="006A2CC5"/>
    <w:rsid w:val="006A4A0C"/>
    <w:rsid w:val="006A60B6"/>
    <w:rsid w:val="006A7946"/>
    <w:rsid w:val="006B0D46"/>
    <w:rsid w:val="006B1B46"/>
    <w:rsid w:val="006B3479"/>
    <w:rsid w:val="006B742E"/>
    <w:rsid w:val="006C1F28"/>
    <w:rsid w:val="006C2A5C"/>
    <w:rsid w:val="006C2B3A"/>
    <w:rsid w:val="006C5D2F"/>
    <w:rsid w:val="006D2213"/>
    <w:rsid w:val="006D2F5C"/>
    <w:rsid w:val="006D33F9"/>
    <w:rsid w:val="006D46E1"/>
    <w:rsid w:val="006D4734"/>
    <w:rsid w:val="006D62B8"/>
    <w:rsid w:val="006E0E3C"/>
    <w:rsid w:val="006E13FA"/>
    <w:rsid w:val="006E4C10"/>
    <w:rsid w:val="006E4EA9"/>
    <w:rsid w:val="006E55CD"/>
    <w:rsid w:val="006E7B13"/>
    <w:rsid w:val="006E7CFB"/>
    <w:rsid w:val="006F1EE1"/>
    <w:rsid w:val="006F2A79"/>
    <w:rsid w:val="006F6D23"/>
    <w:rsid w:val="006F7058"/>
    <w:rsid w:val="007007EF"/>
    <w:rsid w:val="00701776"/>
    <w:rsid w:val="00701BC8"/>
    <w:rsid w:val="00702C04"/>
    <w:rsid w:val="00705DF3"/>
    <w:rsid w:val="007072FE"/>
    <w:rsid w:val="00707CAB"/>
    <w:rsid w:val="00710442"/>
    <w:rsid w:val="007117D3"/>
    <w:rsid w:val="0071442B"/>
    <w:rsid w:val="0071492B"/>
    <w:rsid w:val="007150C4"/>
    <w:rsid w:val="00715C51"/>
    <w:rsid w:val="00716DAA"/>
    <w:rsid w:val="00717452"/>
    <w:rsid w:val="00720ECE"/>
    <w:rsid w:val="00721A47"/>
    <w:rsid w:val="007220E7"/>
    <w:rsid w:val="0072344D"/>
    <w:rsid w:val="007236E1"/>
    <w:rsid w:val="00725AFA"/>
    <w:rsid w:val="00725B32"/>
    <w:rsid w:val="00725BC6"/>
    <w:rsid w:val="00725E4D"/>
    <w:rsid w:val="007278B4"/>
    <w:rsid w:val="00731E0F"/>
    <w:rsid w:val="00732A3D"/>
    <w:rsid w:val="00732CA1"/>
    <w:rsid w:val="007333F2"/>
    <w:rsid w:val="00734720"/>
    <w:rsid w:val="00737879"/>
    <w:rsid w:val="00741755"/>
    <w:rsid w:val="00742273"/>
    <w:rsid w:val="0074339B"/>
    <w:rsid w:val="007434DD"/>
    <w:rsid w:val="00745EAF"/>
    <w:rsid w:val="007473A1"/>
    <w:rsid w:val="0075297B"/>
    <w:rsid w:val="00753955"/>
    <w:rsid w:val="00755491"/>
    <w:rsid w:val="00757629"/>
    <w:rsid w:val="00757FA9"/>
    <w:rsid w:val="00760F48"/>
    <w:rsid w:val="007625F6"/>
    <w:rsid w:val="00764959"/>
    <w:rsid w:val="00770F7C"/>
    <w:rsid w:val="00773AB0"/>
    <w:rsid w:val="00775E17"/>
    <w:rsid w:val="00775F88"/>
    <w:rsid w:val="00777721"/>
    <w:rsid w:val="00780390"/>
    <w:rsid w:val="00783B2F"/>
    <w:rsid w:val="00783E22"/>
    <w:rsid w:val="007863C2"/>
    <w:rsid w:val="00786D77"/>
    <w:rsid w:val="007911BE"/>
    <w:rsid w:val="00791605"/>
    <w:rsid w:val="00793BAC"/>
    <w:rsid w:val="007A2F89"/>
    <w:rsid w:val="007A3205"/>
    <w:rsid w:val="007A3359"/>
    <w:rsid w:val="007B1A7D"/>
    <w:rsid w:val="007B542D"/>
    <w:rsid w:val="007B6586"/>
    <w:rsid w:val="007C0DC7"/>
    <w:rsid w:val="007C0FF1"/>
    <w:rsid w:val="007C1112"/>
    <w:rsid w:val="007C1BD6"/>
    <w:rsid w:val="007C1D0C"/>
    <w:rsid w:val="007C2469"/>
    <w:rsid w:val="007C4048"/>
    <w:rsid w:val="007C518B"/>
    <w:rsid w:val="007C565F"/>
    <w:rsid w:val="007C57AD"/>
    <w:rsid w:val="007D3D90"/>
    <w:rsid w:val="007D75A3"/>
    <w:rsid w:val="007E0154"/>
    <w:rsid w:val="007E07C8"/>
    <w:rsid w:val="007E0AC7"/>
    <w:rsid w:val="007E12D3"/>
    <w:rsid w:val="007E2C18"/>
    <w:rsid w:val="007E3157"/>
    <w:rsid w:val="007E4C59"/>
    <w:rsid w:val="007E5A56"/>
    <w:rsid w:val="007E6F7B"/>
    <w:rsid w:val="007E7282"/>
    <w:rsid w:val="007F1086"/>
    <w:rsid w:val="00803865"/>
    <w:rsid w:val="00804D0A"/>
    <w:rsid w:val="008050B4"/>
    <w:rsid w:val="00805982"/>
    <w:rsid w:val="00806DA1"/>
    <w:rsid w:val="008078DE"/>
    <w:rsid w:val="00807A2B"/>
    <w:rsid w:val="00811244"/>
    <w:rsid w:val="00811C16"/>
    <w:rsid w:val="00812177"/>
    <w:rsid w:val="00812639"/>
    <w:rsid w:val="008129D2"/>
    <w:rsid w:val="00813338"/>
    <w:rsid w:val="00814652"/>
    <w:rsid w:val="0081722E"/>
    <w:rsid w:val="0082239F"/>
    <w:rsid w:val="008230B9"/>
    <w:rsid w:val="00825BCA"/>
    <w:rsid w:val="00827943"/>
    <w:rsid w:val="00835004"/>
    <w:rsid w:val="00835303"/>
    <w:rsid w:val="008366C7"/>
    <w:rsid w:val="008408AB"/>
    <w:rsid w:val="00842251"/>
    <w:rsid w:val="00844FCC"/>
    <w:rsid w:val="00851577"/>
    <w:rsid w:val="00851884"/>
    <w:rsid w:val="00853EC7"/>
    <w:rsid w:val="00855E91"/>
    <w:rsid w:val="00857702"/>
    <w:rsid w:val="008645B4"/>
    <w:rsid w:val="00865D5E"/>
    <w:rsid w:val="00871935"/>
    <w:rsid w:val="008739F6"/>
    <w:rsid w:val="008757D0"/>
    <w:rsid w:val="00875F45"/>
    <w:rsid w:val="00875FEC"/>
    <w:rsid w:val="00876A81"/>
    <w:rsid w:val="008808F1"/>
    <w:rsid w:val="00883016"/>
    <w:rsid w:val="00883FEF"/>
    <w:rsid w:val="00885C5E"/>
    <w:rsid w:val="00890936"/>
    <w:rsid w:val="00892912"/>
    <w:rsid w:val="0089652C"/>
    <w:rsid w:val="00897491"/>
    <w:rsid w:val="008A3183"/>
    <w:rsid w:val="008A48A2"/>
    <w:rsid w:val="008A71F6"/>
    <w:rsid w:val="008B1A8A"/>
    <w:rsid w:val="008B4926"/>
    <w:rsid w:val="008B5920"/>
    <w:rsid w:val="008B646A"/>
    <w:rsid w:val="008B71FB"/>
    <w:rsid w:val="008B7687"/>
    <w:rsid w:val="008B7CD4"/>
    <w:rsid w:val="008C0032"/>
    <w:rsid w:val="008C3B50"/>
    <w:rsid w:val="008C5E7B"/>
    <w:rsid w:val="008C6602"/>
    <w:rsid w:val="008C6F59"/>
    <w:rsid w:val="008C76FA"/>
    <w:rsid w:val="008D0B27"/>
    <w:rsid w:val="008D379F"/>
    <w:rsid w:val="008D4ADB"/>
    <w:rsid w:val="008D6047"/>
    <w:rsid w:val="008E3B39"/>
    <w:rsid w:val="008E50DD"/>
    <w:rsid w:val="008F13E9"/>
    <w:rsid w:val="008F1CD1"/>
    <w:rsid w:val="008F4B1D"/>
    <w:rsid w:val="008F53DF"/>
    <w:rsid w:val="00906064"/>
    <w:rsid w:val="00906644"/>
    <w:rsid w:val="009073DA"/>
    <w:rsid w:val="00907BE7"/>
    <w:rsid w:val="00907ECE"/>
    <w:rsid w:val="009150BC"/>
    <w:rsid w:val="009164EE"/>
    <w:rsid w:val="009170E1"/>
    <w:rsid w:val="00923937"/>
    <w:rsid w:val="00925642"/>
    <w:rsid w:val="00925E06"/>
    <w:rsid w:val="00927172"/>
    <w:rsid w:val="009309CA"/>
    <w:rsid w:val="0093315E"/>
    <w:rsid w:val="00936034"/>
    <w:rsid w:val="0094050D"/>
    <w:rsid w:val="0094211B"/>
    <w:rsid w:val="00945073"/>
    <w:rsid w:val="0094670B"/>
    <w:rsid w:val="00951341"/>
    <w:rsid w:val="00951DBC"/>
    <w:rsid w:val="00951FF6"/>
    <w:rsid w:val="00954B3D"/>
    <w:rsid w:val="009608C7"/>
    <w:rsid w:val="00962CC3"/>
    <w:rsid w:val="009663C5"/>
    <w:rsid w:val="00974EA3"/>
    <w:rsid w:val="009755EA"/>
    <w:rsid w:val="009777CD"/>
    <w:rsid w:val="00977FED"/>
    <w:rsid w:val="00982FC2"/>
    <w:rsid w:val="009865A6"/>
    <w:rsid w:val="00987787"/>
    <w:rsid w:val="00987CE1"/>
    <w:rsid w:val="00990FAE"/>
    <w:rsid w:val="00995993"/>
    <w:rsid w:val="009A1034"/>
    <w:rsid w:val="009A227D"/>
    <w:rsid w:val="009A41EE"/>
    <w:rsid w:val="009A5F34"/>
    <w:rsid w:val="009B04BF"/>
    <w:rsid w:val="009B199A"/>
    <w:rsid w:val="009B373D"/>
    <w:rsid w:val="009B3EC4"/>
    <w:rsid w:val="009B4430"/>
    <w:rsid w:val="009B6167"/>
    <w:rsid w:val="009B7512"/>
    <w:rsid w:val="009B75D6"/>
    <w:rsid w:val="009C09EF"/>
    <w:rsid w:val="009C2E40"/>
    <w:rsid w:val="009C4068"/>
    <w:rsid w:val="009C5E5E"/>
    <w:rsid w:val="009C7622"/>
    <w:rsid w:val="009C77DE"/>
    <w:rsid w:val="009D06FF"/>
    <w:rsid w:val="009D17ED"/>
    <w:rsid w:val="009D3369"/>
    <w:rsid w:val="009D3E58"/>
    <w:rsid w:val="009D50F0"/>
    <w:rsid w:val="009D5EDC"/>
    <w:rsid w:val="009D6EAB"/>
    <w:rsid w:val="009E0EF0"/>
    <w:rsid w:val="009E2F79"/>
    <w:rsid w:val="009E333A"/>
    <w:rsid w:val="009E5C3F"/>
    <w:rsid w:val="009F1B9D"/>
    <w:rsid w:val="009F70E0"/>
    <w:rsid w:val="00A04316"/>
    <w:rsid w:val="00A04753"/>
    <w:rsid w:val="00A106F9"/>
    <w:rsid w:val="00A129AA"/>
    <w:rsid w:val="00A13BA8"/>
    <w:rsid w:val="00A1634C"/>
    <w:rsid w:val="00A16796"/>
    <w:rsid w:val="00A21410"/>
    <w:rsid w:val="00A2221D"/>
    <w:rsid w:val="00A27730"/>
    <w:rsid w:val="00A27B15"/>
    <w:rsid w:val="00A3005D"/>
    <w:rsid w:val="00A3274A"/>
    <w:rsid w:val="00A32E68"/>
    <w:rsid w:val="00A33E6B"/>
    <w:rsid w:val="00A36DBE"/>
    <w:rsid w:val="00A42FE5"/>
    <w:rsid w:val="00A43AFA"/>
    <w:rsid w:val="00A44401"/>
    <w:rsid w:val="00A45795"/>
    <w:rsid w:val="00A514EF"/>
    <w:rsid w:val="00A55F84"/>
    <w:rsid w:val="00A56E60"/>
    <w:rsid w:val="00A666CE"/>
    <w:rsid w:val="00A66A2D"/>
    <w:rsid w:val="00A7261E"/>
    <w:rsid w:val="00A743C8"/>
    <w:rsid w:val="00A803B4"/>
    <w:rsid w:val="00A83BF0"/>
    <w:rsid w:val="00A83C52"/>
    <w:rsid w:val="00A848EE"/>
    <w:rsid w:val="00A867B1"/>
    <w:rsid w:val="00A8782E"/>
    <w:rsid w:val="00A91397"/>
    <w:rsid w:val="00A95919"/>
    <w:rsid w:val="00A96CD9"/>
    <w:rsid w:val="00AA154A"/>
    <w:rsid w:val="00AA1D41"/>
    <w:rsid w:val="00AA35B7"/>
    <w:rsid w:val="00AA3C65"/>
    <w:rsid w:val="00AA45C3"/>
    <w:rsid w:val="00AA46C4"/>
    <w:rsid w:val="00AA68BC"/>
    <w:rsid w:val="00AA71D8"/>
    <w:rsid w:val="00AA7BE8"/>
    <w:rsid w:val="00AC58BB"/>
    <w:rsid w:val="00AC5FF8"/>
    <w:rsid w:val="00AD101F"/>
    <w:rsid w:val="00AD216F"/>
    <w:rsid w:val="00AD5899"/>
    <w:rsid w:val="00AD6001"/>
    <w:rsid w:val="00AD69DF"/>
    <w:rsid w:val="00AE27CF"/>
    <w:rsid w:val="00AE3765"/>
    <w:rsid w:val="00AE43D9"/>
    <w:rsid w:val="00AE6E5A"/>
    <w:rsid w:val="00AE7CBC"/>
    <w:rsid w:val="00AF03C9"/>
    <w:rsid w:val="00AF1D65"/>
    <w:rsid w:val="00AF26B8"/>
    <w:rsid w:val="00AF38FA"/>
    <w:rsid w:val="00AF744E"/>
    <w:rsid w:val="00AF7DD7"/>
    <w:rsid w:val="00B005CC"/>
    <w:rsid w:val="00B02169"/>
    <w:rsid w:val="00B04BBF"/>
    <w:rsid w:val="00B10244"/>
    <w:rsid w:val="00B106A5"/>
    <w:rsid w:val="00B10C2B"/>
    <w:rsid w:val="00B10F3D"/>
    <w:rsid w:val="00B114C8"/>
    <w:rsid w:val="00B11A0E"/>
    <w:rsid w:val="00B15A0F"/>
    <w:rsid w:val="00B2170F"/>
    <w:rsid w:val="00B225DE"/>
    <w:rsid w:val="00B235A4"/>
    <w:rsid w:val="00B24196"/>
    <w:rsid w:val="00B32984"/>
    <w:rsid w:val="00B3310D"/>
    <w:rsid w:val="00B353BC"/>
    <w:rsid w:val="00B35C6E"/>
    <w:rsid w:val="00B36FBA"/>
    <w:rsid w:val="00B41583"/>
    <w:rsid w:val="00B4214F"/>
    <w:rsid w:val="00B43971"/>
    <w:rsid w:val="00B45261"/>
    <w:rsid w:val="00B45B0E"/>
    <w:rsid w:val="00B46E53"/>
    <w:rsid w:val="00B47D1C"/>
    <w:rsid w:val="00B50B26"/>
    <w:rsid w:val="00B51AA5"/>
    <w:rsid w:val="00B56173"/>
    <w:rsid w:val="00B603B8"/>
    <w:rsid w:val="00B61ED4"/>
    <w:rsid w:val="00B62681"/>
    <w:rsid w:val="00B7074E"/>
    <w:rsid w:val="00B712C3"/>
    <w:rsid w:val="00B73092"/>
    <w:rsid w:val="00B75856"/>
    <w:rsid w:val="00B75D0C"/>
    <w:rsid w:val="00B76DC2"/>
    <w:rsid w:val="00B822FF"/>
    <w:rsid w:val="00B82EE9"/>
    <w:rsid w:val="00B86B43"/>
    <w:rsid w:val="00B87DCF"/>
    <w:rsid w:val="00B928BC"/>
    <w:rsid w:val="00B92972"/>
    <w:rsid w:val="00B92D83"/>
    <w:rsid w:val="00B933A3"/>
    <w:rsid w:val="00B941A7"/>
    <w:rsid w:val="00BA0EEC"/>
    <w:rsid w:val="00BA1C61"/>
    <w:rsid w:val="00BA37F8"/>
    <w:rsid w:val="00BA6810"/>
    <w:rsid w:val="00BA75DC"/>
    <w:rsid w:val="00BB3DA4"/>
    <w:rsid w:val="00BB4085"/>
    <w:rsid w:val="00BB71E9"/>
    <w:rsid w:val="00BB7591"/>
    <w:rsid w:val="00BB7F50"/>
    <w:rsid w:val="00BC00EB"/>
    <w:rsid w:val="00BC1B16"/>
    <w:rsid w:val="00BC2C67"/>
    <w:rsid w:val="00BC3BBD"/>
    <w:rsid w:val="00BC3EBA"/>
    <w:rsid w:val="00BC470D"/>
    <w:rsid w:val="00BC54C5"/>
    <w:rsid w:val="00BD0F83"/>
    <w:rsid w:val="00BD3857"/>
    <w:rsid w:val="00BD3D7D"/>
    <w:rsid w:val="00BD47C4"/>
    <w:rsid w:val="00BD6038"/>
    <w:rsid w:val="00BE4513"/>
    <w:rsid w:val="00BE5986"/>
    <w:rsid w:val="00BE602F"/>
    <w:rsid w:val="00BE60E4"/>
    <w:rsid w:val="00BE758C"/>
    <w:rsid w:val="00BF2ED2"/>
    <w:rsid w:val="00BF76B0"/>
    <w:rsid w:val="00BF7A59"/>
    <w:rsid w:val="00C02301"/>
    <w:rsid w:val="00C10153"/>
    <w:rsid w:val="00C101FB"/>
    <w:rsid w:val="00C11378"/>
    <w:rsid w:val="00C12077"/>
    <w:rsid w:val="00C13B3B"/>
    <w:rsid w:val="00C23B75"/>
    <w:rsid w:val="00C25C8B"/>
    <w:rsid w:val="00C26DC3"/>
    <w:rsid w:val="00C27235"/>
    <w:rsid w:val="00C27FBC"/>
    <w:rsid w:val="00C30149"/>
    <w:rsid w:val="00C3160A"/>
    <w:rsid w:val="00C32009"/>
    <w:rsid w:val="00C3303C"/>
    <w:rsid w:val="00C331D3"/>
    <w:rsid w:val="00C3420A"/>
    <w:rsid w:val="00C368A4"/>
    <w:rsid w:val="00C37078"/>
    <w:rsid w:val="00C4234D"/>
    <w:rsid w:val="00C4318C"/>
    <w:rsid w:val="00C44E3C"/>
    <w:rsid w:val="00C467EF"/>
    <w:rsid w:val="00C5105A"/>
    <w:rsid w:val="00C51E85"/>
    <w:rsid w:val="00C52142"/>
    <w:rsid w:val="00C5261A"/>
    <w:rsid w:val="00C53ECF"/>
    <w:rsid w:val="00C57FBC"/>
    <w:rsid w:val="00C60560"/>
    <w:rsid w:val="00C6198C"/>
    <w:rsid w:val="00C6210B"/>
    <w:rsid w:val="00C621CB"/>
    <w:rsid w:val="00C62DE5"/>
    <w:rsid w:val="00C634BC"/>
    <w:rsid w:val="00C646F5"/>
    <w:rsid w:val="00C6479A"/>
    <w:rsid w:val="00C6612B"/>
    <w:rsid w:val="00C673AE"/>
    <w:rsid w:val="00C67A78"/>
    <w:rsid w:val="00C718CE"/>
    <w:rsid w:val="00C73604"/>
    <w:rsid w:val="00C73A28"/>
    <w:rsid w:val="00C74FD8"/>
    <w:rsid w:val="00C75024"/>
    <w:rsid w:val="00C76251"/>
    <w:rsid w:val="00C84FF0"/>
    <w:rsid w:val="00C868A6"/>
    <w:rsid w:val="00C917C4"/>
    <w:rsid w:val="00C93A68"/>
    <w:rsid w:val="00C944F3"/>
    <w:rsid w:val="00C966DA"/>
    <w:rsid w:val="00CA0184"/>
    <w:rsid w:val="00CA0934"/>
    <w:rsid w:val="00CA58C0"/>
    <w:rsid w:val="00CA5F90"/>
    <w:rsid w:val="00CA76B4"/>
    <w:rsid w:val="00CB1002"/>
    <w:rsid w:val="00CB36C7"/>
    <w:rsid w:val="00CB4E54"/>
    <w:rsid w:val="00CC16FF"/>
    <w:rsid w:val="00CC2280"/>
    <w:rsid w:val="00CC2F4E"/>
    <w:rsid w:val="00CC49D5"/>
    <w:rsid w:val="00CC5146"/>
    <w:rsid w:val="00CC77CB"/>
    <w:rsid w:val="00CD0B8F"/>
    <w:rsid w:val="00CD1618"/>
    <w:rsid w:val="00CD1AE4"/>
    <w:rsid w:val="00CD3329"/>
    <w:rsid w:val="00CD3B07"/>
    <w:rsid w:val="00CD3F58"/>
    <w:rsid w:val="00CD5895"/>
    <w:rsid w:val="00CD69C2"/>
    <w:rsid w:val="00CD7719"/>
    <w:rsid w:val="00CE0090"/>
    <w:rsid w:val="00CE2BA3"/>
    <w:rsid w:val="00CE7D04"/>
    <w:rsid w:val="00CF10AA"/>
    <w:rsid w:val="00CF1D3B"/>
    <w:rsid w:val="00CF4A10"/>
    <w:rsid w:val="00CF4D10"/>
    <w:rsid w:val="00CF50DB"/>
    <w:rsid w:val="00CF6F60"/>
    <w:rsid w:val="00CF724E"/>
    <w:rsid w:val="00CF7CFE"/>
    <w:rsid w:val="00D005A4"/>
    <w:rsid w:val="00D02A46"/>
    <w:rsid w:val="00D04DD6"/>
    <w:rsid w:val="00D14007"/>
    <w:rsid w:val="00D157E9"/>
    <w:rsid w:val="00D16D39"/>
    <w:rsid w:val="00D177E5"/>
    <w:rsid w:val="00D219DD"/>
    <w:rsid w:val="00D23F1D"/>
    <w:rsid w:val="00D23F9A"/>
    <w:rsid w:val="00D25DC1"/>
    <w:rsid w:val="00D30AB2"/>
    <w:rsid w:val="00D317C1"/>
    <w:rsid w:val="00D31A4B"/>
    <w:rsid w:val="00D3290E"/>
    <w:rsid w:val="00D3788C"/>
    <w:rsid w:val="00D41982"/>
    <w:rsid w:val="00D41F8C"/>
    <w:rsid w:val="00D47AA7"/>
    <w:rsid w:val="00D518D7"/>
    <w:rsid w:val="00D51ED0"/>
    <w:rsid w:val="00D523FA"/>
    <w:rsid w:val="00D6217A"/>
    <w:rsid w:val="00D662F3"/>
    <w:rsid w:val="00D6652D"/>
    <w:rsid w:val="00D700C2"/>
    <w:rsid w:val="00D73B51"/>
    <w:rsid w:val="00D74C8A"/>
    <w:rsid w:val="00D75C13"/>
    <w:rsid w:val="00D81173"/>
    <w:rsid w:val="00D81B29"/>
    <w:rsid w:val="00D84695"/>
    <w:rsid w:val="00D848EC"/>
    <w:rsid w:val="00D87263"/>
    <w:rsid w:val="00D907A7"/>
    <w:rsid w:val="00D92A28"/>
    <w:rsid w:val="00D94934"/>
    <w:rsid w:val="00D955CA"/>
    <w:rsid w:val="00D96311"/>
    <w:rsid w:val="00D97F87"/>
    <w:rsid w:val="00DA11FC"/>
    <w:rsid w:val="00DA432D"/>
    <w:rsid w:val="00DA45A0"/>
    <w:rsid w:val="00DA77BD"/>
    <w:rsid w:val="00DB1B3B"/>
    <w:rsid w:val="00DB26A0"/>
    <w:rsid w:val="00DB286C"/>
    <w:rsid w:val="00DB4957"/>
    <w:rsid w:val="00DB5B27"/>
    <w:rsid w:val="00DC12FD"/>
    <w:rsid w:val="00DC2919"/>
    <w:rsid w:val="00DC2A52"/>
    <w:rsid w:val="00DC7436"/>
    <w:rsid w:val="00DC74DA"/>
    <w:rsid w:val="00DC7BCC"/>
    <w:rsid w:val="00DD19A0"/>
    <w:rsid w:val="00DD1FD4"/>
    <w:rsid w:val="00DD44F8"/>
    <w:rsid w:val="00DD4C8E"/>
    <w:rsid w:val="00DE0053"/>
    <w:rsid w:val="00DE0CB1"/>
    <w:rsid w:val="00DE195F"/>
    <w:rsid w:val="00DE5721"/>
    <w:rsid w:val="00DE5955"/>
    <w:rsid w:val="00DE6092"/>
    <w:rsid w:val="00DE79FD"/>
    <w:rsid w:val="00DF19CB"/>
    <w:rsid w:val="00DF4230"/>
    <w:rsid w:val="00DF54C3"/>
    <w:rsid w:val="00E016BB"/>
    <w:rsid w:val="00E02700"/>
    <w:rsid w:val="00E0427A"/>
    <w:rsid w:val="00E0508A"/>
    <w:rsid w:val="00E1502E"/>
    <w:rsid w:val="00E169BC"/>
    <w:rsid w:val="00E16CE5"/>
    <w:rsid w:val="00E2033F"/>
    <w:rsid w:val="00E22D85"/>
    <w:rsid w:val="00E23308"/>
    <w:rsid w:val="00E27289"/>
    <w:rsid w:val="00E273A4"/>
    <w:rsid w:val="00E3146B"/>
    <w:rsid w:val="00E338A2"/>
    <w:rsid w:val="00E33C0F"/>
    <w:rsid w:val="00E36CDF"/>
    <w:rsid w:val="00E36FDC"/>
    <w:rsid w:val="00E3795C"/>
    <w:rsid w:val="00E41D2C"/>
    <w:rsid w:val="00E44872"/>
    <w:rsid w:val="00E47B22"/>
    <w:rsid w:val="00E5008B"/>
    <w:rsid w:val="00E509B6"/>
    <w:rsid w:val="00E50A77"/>
    <w:rsid w:val="00E53B50"/>
    <w:rsid w:val="00E553C2"/>
    <w:rsid w:val="00E554C4"/>
    <w:rsid w:val="00E56F57"/>
    <w:rsid w:val="00E61960"/>
    <w:rsid w:val="00E62303"/>
    <w:rsid w:val="00E6303E"/>
    <w:rsid w:val="00E63AF5"/>
    <w:rsid w:val="00E661F9"/>
    <w:rsid w:val="00E66B8D"/>
    <w:rsid w:val="00E6703D"/>
    <w:rsid w:val="00E72615"/>
    <w:rsid w:val="00E75A94"/>
    <w:rsid w:val="00E7684C"/>
    <w:rsid w:val="00E768E6"/>
    <w:rsid w:val="00E76C65"/>
    <w:rsid w:val="00E77CAA"/>
    <w:rsid w:val="00E80359"/>
    <w:rsid w:val="00E81395"/>
    <w:rsid w:val="00E819BD"/>
    <w:rsid w:val="00E83BD2"/>
    <w:rsid w:val="00E8420B"/>
    <w:rsid w:val="00E85C66"/>
    <w:rsid w:val="00E86979"/>
    <w:rsid w:val="00E87705"/>
    <w:rsid w:val="00E9225F"/>
    <w:rsid w:val="00E92935"/>
    <w:rsid w:val="00E958DD"/>
    <w:rsid w:val="00E9615D"/>
    <w:rsid w:val="00E96B91"/>
    <w:rsid w:val="00EA16FC"/>
    <w:rsid w:val="00EA196B"/>
    <w:rsid w:val="00EA639F"/>
    <w:rsid w:val="00EB1774"/>
    <w:rsid w:val="00EB4EE5"/>
    <w:rsid w:val="00EC0840"/>
    <w:rsid w:val="00EC3D25"/>
    <w:rsid w:val="00EC4EEF"/>
    <w:rsid w:val="00ED12FF"/>
    <w:rsid w:val="00ED2AC6"/>
    <w:rsid w:val="00ED3813"/>
    <w:rsid w:val="00ED7E9C"/>
    <w:rsid w:val="00EE2C97"/>
    <w:rsid w:val="00EE4DC0"/>
    <w:rsid w:val="00EE59D1"/>
    <w:rsid w:val="00EE667E"/>
    <w:rsid w:val="00EF0C52"/>
    <w:rsid w:val="00EF2382"/>
    <w:rsid w:val="00EF3245"/>
    <w:rsid w:val="00EF3DCB"/>
    <w:rsid w:val="00EF55C5"/>
    <w:rsid w:val="00EF7DEF"/>
    <w:rsid w:val="00F00038"/>
    <w:rsid w:val="00F0113F"/>
    <w:rsid w:val="00F0159E"/>
    <w:rsid w:val="00F01B17"/>
    <w:rsid w:val="00F029D5"/>
    <w:rsid w:val="00F07A3E"/>
    <w:rsid w:val="00F10672"/>
    <w:rsid w:val="00F11548"/>
    <w:rsid w:val="00F13416"/>
    <w:rsid w:val="00F15596"/>
    <w:rsid w:val="00F1745C"/>
    <w:rsid w:val="00F224F8"/>
    <w:rsid w:val="00F3104A"/>
    <w:rsid w:val="00F35EDE"/>
    <w:rsid w:val="00F37EB0"/>
    <w:rsid w:val="00F40D2E"/>
    <w:rsid w:val="00F43062"/>
    <w:rsid w:val="00F43663"/>
    <w:rsid w:val="00F50AF9"/>
    <w:rsid w:val="00F50BBB"/>
    <w:rsid w:val="00F56088"/>
    <w:rsid w:val="00F57BBB"/>
    <w:rsid w:val="00F61E1A"/>
    <w:rsid w:val="00F636A8"/>
    <w:rsid w:val="00F638E2"/>
    <w:rsid w:val="00F66049"/>
    <w:rsid w:val="00F6637B"/>
    <w:rsid w:val="00F66F76"/>
    <w:rsid w:val="00F67502"/>
    <w:rsid w:val="00F70644"/>
    <w:rsid w:val="00F7311E"/>
    <w:rsid w:val="00F731EA"/>
    <w:rsid w:val="00F73B21"/>
    <w:rsid w:val="00F755BE"/>
    <w:rsid w:val="00F7659E"/>
    <w:rsid w:val="00F7749D"/>
    <w:rsid w:val="00F80306"/>
    <w:rsid w:val="00F80701"/>
    <w:rsid w:val="00F80D5F"/>
    <w:rsid w:val="00F84473"/>
    <w:rsid w:val="00F85193"/>
    <w:rsid w:val="00F860E7"/>
    <w:rsid w:val="00F90984"/>
    <w:rsid w:val="00F91559"/>
    <w:rsid w:val="00F9606A"/>
    <w:rsid w:val="00FA01EC"/>
    <w:rsid w:val="00FA12CA"/>
    <w:rsid w:val="00FA3821"/>
    <w:rsid w:val="00FA478A"/>
    <w:rsid w:val="00FA79E6"/>
    <w:rsid w:val="00FB04CC"/>
    <w:rsid w:val="00FB693C"/>
    <w:rsid w:val="00FB78CE"/>
    <w:rsid w:val="00FB7957"/>
    <w:rsid w:val="00FC230C"/>
    <w:rsid w:val="00FC334E"/>
    <w:rsid w:val="00FC33A4"/>
    <w:rsid w:val="00FC3DA0"/>
    <w:rsid w:val="00FC5E0E"/>
    <w:rsid w:val="00FD0514"/>
    <w:rsid w:val="00FD11E2"/>
    <w:rsid w:val="00FD1246"/>
    <w:rsid w:val="00FD24E7"/>
    <w:rsid w:val="00FD59E0"/>
    <w:rsid w:val="00FD7EE6"/>
    <w:rsid w:val="00FE02F0"/>
    <w:rsid w:val="00FE0E43"/>
    <w:rsid w:val="00FE315C"/>
    <w:rsid w:val="00FE4B05"/>
    <w:rsid w:val="00FE7713"/>
    <w:rsid w:val="00FF51D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7D5043"/>
  <w14:defaultImageDpi w14:val="300"/>
  <w15:docId w15:val="{ECADFDFA-7262-4751-A940-543E7440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43F7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43F7D"/>
    <w:rPr>
      <w:rFonts w:ascii="Lucida Grande" w:hAnsi="Lucida Grande" w:cs="Lucida Grande"/>
      <w:sz w:val="18"/>
      <w:szCs w:val="18"/>
    </w:rPr>
  </w:style>
  <w:style w:type="character" w:styleId="Hyperkobling">
    <w:name w:val="Hyperlink"/>
    <w:basedOn w:val="Standardskriftforavsnitt"/>
    <w:uiPriority w:val="99"/>
    <w:unhideWhenUsed/>
    <w:rsid w:val="001E4F5B"/>
    <w:rPr>
      <w:color w:val="0000FF" w:themeColor="hyperlink"/>
      <w:u w:val="single"/>
    </w:rPr>
  </w:style>
  <w:style w:type="paragraph" w:styleId="Fotnotetekst">
    <w:name w:val="footnote text"/>
    <w:basedOn w:val="Normal"/>
    <w:link w:val="FotnotetekstTegn"/>
    <w:uiPriority w:val="99"/>
    <w:unhideWhenUsed/>
    <w:rsid w:val="00563545"/>
  </w:style>
  <w:style w:type="character" w:customStyle="1" w:styleId="FotnotetekstTegn">
    <w:name w:val="Fotnotetekst Tegn"/>
    <w:basedOn w:val="Standardskriftforavsnitt"/>
    <w:link w:val="Fotnotetekst"/>
    <w:uiPriority w:val="99"/>
    <w:rsid w:val="00563545"/>
  </w:style>
  <w:style w:type="character" w:styleId="Fotnotereferanse">
    <w:name w:val="footnote reference"/>
    <w:basedOn w:val="Standardskriftforavsnitt"/>
    <w:uiPriority w:val="99"/>
    <w:unhideWhenUsed/>
    <w:rsid w:val="00563545"/>
    <w:rPr>
      <w:vertAlign w:val="superscript"/>
    </w:rPr>
  </w:style>
  <w:style w:type="paragraph" w:styleId="Bunntekst">
    <w:name w:val="footer"/>
    <w:basedOn w:val="Normal"/>
    <w:link w:val="BunntekstTegn"/>
    <w:uiPriority w:val="99"/>
    <w:unhideWhenUsed/>
    <w:rsid w:val="00890936"/>
    <w:pPr>
      <w:tabs>
        <w:tab w:val="center" w:pos="4536"/>
        <w:tab w:val="right" w:pos="9072"/>
      </w:tabs>
    </w:pPr>
  </w:style>
  <w:style w:type="character" w:customStyle="1" w:styleId="BunntekstTegn">
    <w:name w:val="Bunntekst Tegn"/>
    <w:basedOn w:val="Standardskriftforavsnitt"/>
    <w:link w:val="Bunntekst"/>
    <w:uiPriority w:val="99"/>
    <w:rsid w:val="00890936"/>
  </w:style>
  <w:style w:type="character" w:styleId="Sidetall">
    <w:name w:val="page number"/>
    <w:basedOn w:val="Standardskriftforavsnitt"/>
    <w:uiPriority w:val="99"/>
    <w:semiHidden/>
    <w:unhideWhenUsed/>
    <w:rsid w:val="00890936"/>
  </w:style>
  <w:style w:type="paragraph" w:styleId="Listeavsnitt">
    <w:name w:val="List Paragraph"/>
    <w:basedOn w:val="Normal"/>
    <w:uiPriority w:val="34"/>
    <w:qFormat/>
    <w:rsid w:val="001A5966"/>
    <w:pPr>
      <w:ind w:left="720"/>
      <w:contextualSpacing/>
    </w:pPr>
  </w:style>
  <w:style w:type="table" w:styleId="Tabellrutenett">
    <w:name w:val="Table Grid"/>
    <w:basedOn w:val="Vanligtabell"/>
    <w:uiPriority w:val="59"/>
    <w:rsid w:val="0064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BB4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419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nin.uit.no/bitstream/handle/10037/285/thesis.pdf?sequence=1;Fin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kelkurt.com/div/div-2/kierkegaard/logstrup-kierkegaard.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rage.inn.no/inn-xmlui/bitstream/handle/11250/132181/Hoelseth.pdf?sequence=1&amp;isAllowed=y" TargetMode="External"/><Relationship Id="rId4" Type="http://schemas.openxmlformats.org/officeDocument/2006/relationships/settings" Target="settings.xml"/><Relationship Id="rId9" Type="http://schemas.openxmlformats.org/officeDocument/2006/relationships/hyperlink" Target="https://www.kristeligt-dagblad.dk/kirke-tro/da-l%C3%B8gstrup-gjorde-op-med-kierkegaard"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newsroom.au.dk/nyheder/vis/artikel/hin-enkelte-er-en-del-af-noget-stoerre/" TargetMode="External"/><Relationship Id="rId1" Type="http://schemas.openxmlformats.org/officeDocument/2006/relationships/hyperlink" Target="https://snl.no/kategorisk_imperati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419F-EEEB-41E9-8559-F87BF54A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3187</Words>
  <Characters>16897</Characters>
  <Application>Microsoft Office Word</Application>
  <DocSecurity>0</DocSecurity>
  <Lines>140</Lines>
  <Paragraphs>40</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20044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3</cp:revision>
  <dcterms:created xsi:type="dcterms:W3CDTF">2021-04-17T13:19:00Z</dcterms:created>
  <dcterms:modified xsi:type="dcterms:W3CDTF">2021-04-17T13:21:00Z</dcterms:modified>
</cp:coreProperties>
</file>